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B" w:rsidRDefault="003803F6" w:rsidP="00FE082B">
      <w:pPr>
        <w:pStyle w:val="NormalWeb"/>
        <w:shd w:val="clear" w:color="auto" w:fill="FFFFFF"/>
        <w:spacing w:before="0" w:beforeAutospacing="0" w:after="0" w:afterAutospacing="0"/>
        <w:rPr>
          <w:rFonts w:ascii="Arial" w:hAnsi="Arial" w:cs="Arial"/>
          <w:b/>
          <w:sz w:val="52"/>
          <w:szCs w:val="52"/>
        </w:rPr>
      </w:pPr>
      <w:r>
        <w:rPr>
          <w:rFonts w:ascii="Arial" w:hAnsi="Arial" w:cs="Arial"/>
          <w:b/>
          <w:sz w:val="52"/>
          <w:szCs w:val="52"/>
        </w:rPr>
        <w:t>SERRAPEPTASE</w:t>
      </w:r>
    </w:p>
    <w:p w:rsidR="000877E5" w:rsidRDefault="003803F6" w:rsidP="00FE082B">
      <w:pPr>
        <w:pStyle w:val="NormalWeb"/>
        <w:shd w:val="clear" w:color="auto" w:fill="FFFFFF"/>
        <w:spacing w:before="0" w:beforeAutospacing="0" w:after="0" w:afterAutospacing="0"/>
        <w:rPr>
          <w:rFonts w:ascii="Arial" w:hAnsi="Arial" w:cs="Arial"/>
          <w:b/>
          <w:sz w:val="52"/>
          <w:szCs w:val="52"/>
        </w:rPr>
      </w:pPr>
      <w:r>
        <w:rPr>
          <w:rFonts w:ascii="Arial" w:hAnsi="Arial" w:cs="Arial"/>
          <w:b/>
          <w:sz w:val="52"/>
          <w:szCs w:val="52"/>
        </w:rPr>
        <w:t>DIETARY SUPPLEMENT</w:t>
      </w:r>
    </w:p>
    <w:p w:rsidR="000877E5" w:rsidRPr="003803F6" w:rsidRDefault="003803F6" w:rsidP="003803F6">
      <w:pPr>
        <w:pStyle w:val="NormalWeb"/>
        <w:shd w:val="clear" w:color="auto" w:fill="FFFFFF"/>
        <w:rPr>
          <w:rFonts w:ascii="Arial" w:hAnsi="Arial" w:cs="Arial"/>
          <w:sz w:val="36"/>
          <w:szCs w:val="52"/>
        </w:rPr>
      </w:pPr>
      <w:r w:rsidRPr="003803F6">
        <w:rPr>
          <w:rFonts w:ascii="Arial" w:hAnsi="Arial" w:cs="Arial"/>
          <w:sz w:val="36"/>
          <w:szCs w:val="52"/>
        </w:rPr>
        <w:t>FOR RESOLVING PAIN, INFLAMMATION, BIOFILM, FIBRIN, BLOOD CLOTS AND</w:t>
      </w:r>
      <w:r>
        <w:rPr>
          <w:rFonts w:ascii="Arial" w:hAnsi="Arial" w:cs="Arial"/>
          <w:sz w:val="36"/>
          <w:szCs w:val="52"/>
        </w:rPr>
        <w:t xml:space="preserve"> </w:t>
      </w:r>
      <w:r w:rsidRPr="003803F6">
        <w:rPr>
          <w:rFonts w:ascii="Arial" w:hAnsi="Arial" w:cs="Arial"/>
          <w:sz w:val="36"/>
          <w:szCs w:val="52"/>
        </w:rPr>
        <w:t>ATHEROSCLEROTIC PLAQUE</w:t>
      </w:r>
    </w:p>
    <w:p w:rsidR="004E6B4A" w:rsidRDefault="004E6B4A" w:rsidP="00B75EC1">
      <w:pPr>
        <w:spacing w:before="7" w:line="284" w:lineRule="exact"/>
        <w:textAlignment w:val="baseline"/>
        <w:rPr>
          <w:rFonts w:ascii="Times New Roman" w:eastAsia="Times New Roman" w:hAnsi="Times New Roman"/>
          <w:b/>
          <w:sz w:val="56"/>
          <w:szCs w:val="56"/>
        </w:rPr>
      </w:pPr>
      <w:bookmarkStart w:id="0" w:name="ref_TOC"/>
    </w:p>
    <w:p w:rsidR="00B75EC1" w:rsidRDefault="00B75EC1" w:rsidP="00B75EC1">
      <w:pPr>
        <w:spacing w:before="7" w:line="284" w:lineRule="exact"/>
        <w:textAlignment w:val="baseline"/>
        <w:rPr>
          <w:b/>
          <w:noProof/>
          <w:sz w:val="36"/>
          <w:szCs w:val="36"/>
        </w:rPr>
      </w:pPr>
    </w:p>
    <w:bookmarkEnd w:id="0"/>
    <w:p w:rsidR="00D84332" w:rsidRDefault="00D84332"/>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p w:rsidR="00FE082B" w:rsidRDefault="00FE082B" w:rsidP="00FE082B"/>
    <w:p w:rsidR="003803F6" w:rsidRDefault="003803F6" w:rsidP="00FE082B">
      <w:pPr>
        <w:rPr>
          <w:b/>
          <w:sz w:val="48"/>
          <w:u w:val="single"/>
        </w:rPr>
      </w:pPr>
    </w:p>
    <w:p w:rsidR="00D84332" w:rsidRPr="000F7F18" w:rsidRDefault="00D84332" w:rsidP="00FE082B">
      <w:pPr>
        <w:rPr>
          <w:b/>
          <w:sz w:val="48"/>
          <w:u w:val="single"/>
        </w:rPr>
      </w:pPr>
      <w:r w:rsidRPr="000F7F18">
        <w:rPr>
          <w:b/>
          <w:sz w:val="48"/>
          <w:u w:val="single"/>
        </w:rPr>
        <w:lastRenderedPageBreak/>
        <w:t>General Description</w:t>
      </w:r>
    </w:p>
    <w:p w:rsidR="00586DB8" w:rsidRDefault="003803F6" w:rsidP="005C0553">
      <w:pPr>
        <w:spacing w:line="240" w:lineRule="auto"/>
        <w:rPr>
          <w:sz w:val="24"/>
        </w:rPr>
      </w:pPr>
      <w:proofErr w:type="spellStart"/>
      <w:r>
        <w:rPr>
          <w:sz w:val="24"/>
        </w:rPr>
        <w:t>Serrapeptase</w:t>
      </w:r>
      <w:proofErr w:type="spellEnd"/>
      <w:r>
        <w:rPr>
          <w:sz w:val="24"/>
        </w:rPr>
        <w:t xml:space="preserve"> – Dietary Supplement</w:t>
      </w:r>
      <w:r w:rsidRPr="003803F6">
        <w:rPr>
          <w:sz w:val="24"/>
        </w:rPr>
        <w:t xml:space="preserve"> is a strong proteolytic enzyme.  The late Hans </w:t>
      </w:r>
      <w:proofErr w:type="spellStart"/>
      <w:r w:rsidRPr="003803F6">
        <w:rPr>
          <w:sz w:val="24"/>
        </w:rPr>
        <w:t>Nieper</w:t>
      </w:r>
      <w:proofErr w:type="spellEnd"/>
      <w:r w:rsidRPr="003803F6">
        <w:rPr>
          <w:sz w:val="24"/>
        </w:rPr>
        <w:t xml:space="preserve">, MD, was a German physician that was well known for his use and study of proteolytic enzymes in the treatment of </w:t>
      </w:r>
      <w:proofErr w:type="spellStart"/>
      <w:r w:rsidRPr="003803F6">
        <w:rPr>
          <w:sz w:val="24"/>
        </w:rPr>
        <w:t>artherosclerosis</w:t>
      </w:r>
      <w:proofErr w:type="spellEnd"/>
      <w:r w:rsidRPr="003803F6">
        <w:rPr>
          <w:sz w:val="24"/>
        </w:rPr>
        <w:t xml:space="preserve">. He called </w:t>
      </w:r>
      <w:proofErr w:type="spellStart"/>
      <w:r w:rsidRPr="003803F6">
        <w:rPr>
          <w:sz w:val="24"/>
        </w:rPr>
        <w:t>Serrapeptase</w:t>
      </w:r>
      <w:proofErr w:type="spellEnd"/>
      <w:r w:rsidRPr="003803F6">
        <w:rPr>
          <w:sz w:val="24"/>
        </w:rPr>
        <w:t xml:space="preserve"> the miracle enzyme after using ultrasound to measure its ability to effectively dissolve arterial plaque without harming healthy cells lining the arterial wall. One of the most significant features of </w:t>
      </w:r>
      <w:proofErr w:type="spellStart"/>
      <w:r w:rsidRPr="003803F6">
        <w:rPr>
          <w:sz w:val="24"/>
        </w:rPr>
        <w:t>Serrapeptase</w:t>
      </w:r>
      <w:proofErr w:type="spellEnd"/>
      <w:r w:rsidRPr="003803F6">
        <w:rPr>
          <w:sz w:val="24"/>
        </w:rPr>
        <w:t xml:space="preserve"> (Helianthus </w:t>
      </w:r>
      <w:proofErr w:type="spellStart"/>
      <w:r w:rsidRPr="003803F6">
        <w:rPr>
          <w:sz w:val="24"/>
        </w:rPr>
        <w:t>tuberosus</w:t>
      </w:r>
      <w:proofErr w:type="spellEnd"/>
      <w:r w:rsidRPr="003803F6">
        <w:rPr>
          <w:sz w:val="24"/>
        </w:rPr>
        <w:t xml:space="preserve">) is that it does not harm any living cells or tissues in the human body; it only dissolves non-living tissue such as cysts, hard and soft arterial plaque, blood clots, etc. The primary purpose of </w:t>
      </w:r>
      <w:proofErr w:type="spellStart"/>
      <w:r w:rsidRPr="003803F6">
        <w:rPr>
          <w:sz w:val="24"/>
        </w:rPr>
        <w:t>Serrapeptase</w:t>
      </w:r>
      <w:proofErr w:type="spellEnd"/>
      <w:r w:rsidRPr="003803F6">
        <w:rPr>
          <w:sz w:val="24"/>
        </w:rPr>
        <w:t xml:space="preserve"> in a protocol for Lyme disease is to dissolve fibrin layers surrounding harmful microbes associated with Lyme disease such as Borrelia, Babesia, Bartonella and Ehrlichia. The fibrin layer covering these microbes causes them to be hidden from the immune system; once the fibrin is dissolved the immune system can more easily identify and eliminate the harmful microbes.</w:t>
      </w:r>
    </w:p>
    <w:p w:rsidR="005C0553" w:rsidRPr="009A59FA" w:rsidRDefault="000F7F18" w:rsidP="005C0553">
      <w:pPr>
        <w:spacing w:line="240" w:lineRule="auto"/>
        <w:rPr>
          <w:b/>
          <w:sz w:val="48"/>
          <w:szCs w:val="24"/>
          <w:u w:val="single"/>
        </w:rPr>
      </w:pPr>
      <w:r>
        <w:rPr>
          <w:b/>
          <w:sz w:val="48"/>
          <w:szCs w:val="24"/>
          <w:u w:val="single"/>
        </w:rPr>
        <w:t>Reported Medicinal Properties</w:t>
      </w:r>
    </w:p>
    <w:p w:rsidR="005C0553" w:rsidRDefault="005C0553" w:rsidP="005C0553">
      <w:pPr>
        <w:spacing w:line="240" w:lineRule="auto"/>
        <w:rPr>
          <w:sz w:val="24"/>
        </w:rPr>
        <w:sectPr w:rsidR="005C0553">
          <w:footerReference w:type="default" r:id="rId8"/>
          <w:pgSz w:w="12240" w:h="15840"/>
          <w:pgMar w:top="1440" w:right="1440" w:bottom="1440" w:left="1440" w:header="720" w:footer="720" w:gutter="0"/>
          <w:cols w:space="720"/>
          <w:docGrid w:linePitch="360"/>
        </w:sectPr>
      </w:pPr>
    </w:p>
    <w:p w:rsidR="00586DB8" w:rsidRPr="00586DB8" w:rsidRDefault="00586DB8" w:rsidP="00586DB8">
      <w:pPr>
        <w:spacing w:line="240" w:lineRule="auto"/>
        <w:rPr>
          <w:sz w:val="24"/>
        </w:rPr>
      </w:pPr>
      <w:r w:rsidRPr="00586DB8">
        <w:rPr>
          <w:sz w:val="24"/>
        </w:rPr>
        <w:lastRenderedPageBreak/>
        <w:t xml:space="preserve">ANTI-ARTHRITIC </w:t>
      </w:r>
    </w:p>
    <w:p w:rsidR="00586DB8" w:rsidRPr="00586DB8" w:rsidRDefault="00586DB8" w:rsidP="00586DB8">
      <w:pPr>
        <w:spacing w:line="240" w:lineRule="auto"/>
        <w:rPr>
          <w:sz w:val="24"/>
        </w:rPr>
      </w:pPr>
      <w:r w:rsidRPr="00586DB8">
        <w:rPr>
          <w:sz w:val="24"/>
        </w:rPr>
        <w:t>ANTI-BRONCHITIC</w:t>
      </w:r>
    </w:p>
    <w:p w:rsidR="00586DB8" w:rsidRPr="00586DB8" w:rsidRDefault="00586DB8" w:rsidP="00586DB8">
      <w:pPr>
        <w:spacing w:line="240" w:lineRule="auto"/>
        <w:rPr>
          <w:sz w:val="24"/>
        </w:rPr>
      </w:pPr>
      <w:r w:rsidRPr="00586DB8">
        <w:rPr>
          <w:sz w:val="24"/>
        </w:rPr>
        <w:t>ANTI-CARIOVASCULAR DISEASE</w:t>
      </w:r>
    </w:p>
    <w:p w:rsidR="00586DB8" w:rsidRPr="00586DB8" w:rsidRDefault="00586DB8" w:rsidP="00586DB8">
      <w:pPr>
        <w:spacing w:line="240" w:lineRule="auto"/>
        <w:rPr>
          <w:sz w:val="24"/>
        </w:rPr>
      </w:pPr>
      <w:r w:rsidRPr="00586DB8">
        <w:rPr>
          <w:sz w:val="24"/>
        </w:rPr>
        <w:t xml:space="preserve">ANTI-CARPAL TUNNEL SYNDROME </w:t>
      </w:r>
    </w:p>
    <w:p w:rsidR="00586DB8" w:rsidRPr="00586DB8" w:rsidRDefault="00586DB8" w:rsidP="00586DB8">
      <w:pPr>
        <w:spacing w:line="240" w:lineRule="auto"/>
        <w:rPr>
          <w:sz w:val="24"/>
        </w:rPr>
      </w:pPr>
      <w:r w:rsidRPr="00586DB8">
        <w:rPr>
          <w:sz w:val="24"/>
        </w:rPr>
        <w:t xml:space="preserve">ANTI-DIABETIC </w:t>
      </w:r>
    </w:p>
    <w:p w:rsidR="00586DB8" w:rsidRPr="00586DB8" w:rsidRDefault="00586DB8" w:rsidP="00586DB8">
      <w:pPr>
        <w:spacing w:line="240" w:lineRule="auto"/>
        <w:rPr>
          <w:sz w:val="24"/>
        </w:rPr>
      </w:pPr>
      <w:r w:rsidRPr="00586DB8">
        <w:rPr>
          <w:sz w:val="24"/>
        </w:rPr>
        <w:t xml:space="preserve">ANTI-HEMICRANIA (MIGRAINES) </w:t>
      </w:r>
    </w:p>
    <w:p w:rsidR="00586DB8" w:rsidRPr="00586DB8" w:rsidRDefault="00586DB8" w:rsidP="00586DB8">
      <w:pPr>
        <w:spacing w:line="240" w:lineRule="auto"/>
        <w:rPr>
          <w:sz w:val="24"/>
        </w:rPr>
      </w:pPr>
      <w:r w:rsidRPr="00586DB8">
        <w:rPr>
          <w:sz w:val="24"/>
        </w:rPr>
        <w:lastRenderedPageBreak/>
        <w:t>BOOSTS IMMUNE SYSTEM</w:t>
      </w:r>
    </w:p>
    <w:p w:rsidR="00586DB8" w:rsidRPr="00586DB8" w:rsidRDefault="00586DB8" w:rsidP="00586DB8">
      <w:pPr>
        <w:spacing w:line="240" w:lineRule="auto"/>
        <w:rPr>
          <w:sz w:val="24"/>
        </w:rPr>
      </w:pPr>
      <w:r w:rsidRPr="00586DB8">
        <w:rPr>
          <w:sz w:val="24"/>
        </w:rPr>
        <w:t xml:space="preserve">ANTI-MICROBIAL </w:t>
      </w:r>
    </w:p>
    <w:p w:rsidR="00586DB8" w:rsidRPr="00586DB8" w:rsidRDefault="00586DB8" w:rsidP="00586DB8">
      <w:pPr>
        <w:spacing w:line="240" w:lineRule="auto"/>
        <w:rPr>
          <w:sz w:val="24"/>
        </w:rPr>
      </w:pPr>
      <w:r w:rsidRPr="00586DB8">
        <w:rPr>
          <w:sz w:val="24"/>
        </w:rPr>
        <w:t>ANTI-OSTEOPOROSITIC</w:t>
      </w:r>
    </w:p>
    <w:p w:rsidR="00586DB8" w:rsidRPr="00586DB8" w:rsidRDefault="00586DB8" w:rsidP="00586DB8">
      <w:pPr>
        <w:spacing w:line="240" w:lineRule="auto"/>
        <w:rPr>
          <w:sz w:val="24"/>
        </w:rPr>
      </w:pPr>
      <w:r w:rsidRPr="00586DB8">
        <w:rPr>
          <w:sz w:val="24"/>
        </w:rPr>
        <w:t xml:space="preserve">ANTI-SINUSITIC </w:t>
      </w:r>
    </w:p>
    <w:p w:rsidR="005C0553" w:rsidRDefault="00586DB8" w:rsidP="00586DB8">
      <w:pPr>
        <w:spacing w:line="240" w:lineRule="auto"/>
        <w:rPr>
          <w:b/>
          <w:sz w:val="48"/>
          <w:szCs w:val="24"/>
          <w:u w:val="single"/>
        </w:rPr>
        <w:sectPr w:rsidR="005C0553" w:rsidSect="005C0553">
          <w:type w:val="continuous"/>
          <w:pgSz w:w="12240" w:h="15840"/>
          <w:pgMar w:top="1440" w:right="1440" w:bottom="1440" w:left="1440" w:header="720" w:footer="720" w:gutter="0"/>
          <w:cols w:num="2" w:space="720"/>
          <w:docGrid w:linePitch="360"/>
        </w:sectPr>
      </w:pPr>
      <w:r w:rsidRPr="00586DB8">
        <w:rPr>
          <w:sz w:val="24"/>
        </w:rPr>
        <w:t>ANTI-VARICOSITIC</w:t>
      </w:r>
    </w:p>
    <w:p w:rsidR="008C60E3" w:rsidRPr="009A59FA" w:rsidRDefault="008C60E3" w:rsidP="008C60E3">
      <w:pPr>
        <w:spacing w:line="240" w:lineRule="auto"/>
        <w:rPr>
          <w:b/>
          <w:sz w:val="48"/>
          <w:szCs w:val="24"/>
          <w:u w:val="single"/>
        </w:rPr>
      </w:pPr>
      <w:r w:rsidRPr="009A59FA">
        <w:rPr>
          <w:b/>
          <w:sz w:val="48"/>
          <w:szCs w:val="24"/>
          <w:u w:val="single"/>
        </w:rPr>
        <w:lastRenderedPageBreak/>
        <w:t>Research on Nutramedix Product</w:t>
      </w:r>
    </w:p>
    <w:p w:rsidR="008C60E3" w:rsidRDefault="008C60E3" w:rsidP="008C60E3">
      <w:pPr>
        <w:spacing w:line="240" w:lineRule="auto"/>
        <w:rPr>
          <w:b/>
          <w:sz w:val="32"/>
          <w:szCs w:val="32"/>
        </w:rPr>
      </w:pPr>
      <w:r w:rsidRPr="00C74543">
        <w:rPr>
          <w:b/>
          <w:sz w:val="32"/>
          <w:szCs w:val="32"/>
        </w:rPr>
        <w:t>In vitro</w:t>
      </w:r>
      <w:r>
        <w:rPr>
          <w:b/>
          <w:sz w:val="32"/>
          <w:szCs w:val="32"/>
        </w:rPr>
        <w:t xml:space="preserve"> – Lyme </w:t>
      </w:r>
      <w:r w:rsidR="000468F2">
        <w:rPr>
          <w:b/>
          <w:noProof/>
          <w:sz w:val="32"/>
          <w:szCs w:val="32"/>
        </w:rPr>
        <w:t>d</w:t>
      </w:r>
      <w:r w:rsidRPr="002E3C39">
        <w:rPr>
          <w:b/>
          <w:noProof/>
          <w:sz w:val="32"/>
          <w:szCs w:val="32"/>
        </w:rPr>
        <w:t>ise</w:t>
      </w:r>
      <w:r w:rsidR="002E3C39">
        <w:rPr>
          <w:b/>
          <w:noProof/>
          <w:sz w:val="32"/>
          <w:szCs w:val="32"/>
        </w:rPr>
        <w:t>as</w:t>
      </w:r>
      <w:r w:rsidRPr="002E3C39">
        <w:rPr>
          <w:b/>
          <w:noProof/>
          <w:sz w:val="32"/>
          <w:szCs w:val="32"/>
        </w:rPr>
        <w:t>e</w:t>
      </w:r>
      <w:r>
        <w:rPr>
          <w:b/>
          <w:sz w:val="32"/>
          <w:szCs w:val="32"/>
        </w:rPr>
        <w:t xml:space="preserve"> </w:t>
      </w:r>
    </w:p>
    <w:p w:rsidR="008C60E3" w:rsidRPr="00641DA0" w:rsidRDefault="008C60E3" w:rsidP="008C60E3">
      <w:pPr>
        <w:spacing w:after="200" w:line="240" w:lineRule="auto"/>
        <w:rPr>
          <w:rStyle w:val="Hyperlink"/>
          <w:rFonts w:asciiTheme="minorHAnsi" w:hAnsiTheme="minorHAnsi"/>
          <w:color w:val="auto"/>
          <w:sz w:val="24"/>
          <w:szCs w:val="24"/>
          <w:u w:val="none"/>
        </w:rPr>
      </w:pPr>
      <w:r>
        <w:rPr>
          <w:rFonts w:asciiTheme="minorHAnsi" w:hAnsiTheme="minorHAnsi"/>
          <w:sz w:val="24"/>
          <w:szCs w:val="24"/>
        </w:rPr>
        <w:t xml:space="preserve">Priyanka A.S. Theophilus M.S., </w:t>
      </w:r>
      <w:r w:rsidRPr="00641DA0">
        <w:rPr>
          <w:rFonts w:asciiTheme="minorHAnsi" w:hAnsiTheme="minorHAnsi"/>
          <w:sz w:val="24"/>
          <w:szCs w:val="24"/>
        </w:rPr>
        <w:t>Eva Sapi Ph.D</w:t>
      </w:r>
      <w:r>
        <w:rPr>
          <w:rFonts w:asciiTheme="minorHAnsi" w:hAnsiTheme="minorHAnsi"/>
          <w:sz w:val="24"/>
          <w:szCs w:val="24"/>
        </w:rPr>
        <w:t>. (2013</w:t>
      </w:r>
      <w:r w:rsidRPr="00B92442">
        <w:rPr>
          <w:rFonts w:asciiTheme="minorHAnsi" w:hAnsiTheme="minorHAnsi"/>
          <w:sz w:val="24"/>
          <w:szCs w:val="24"/>
        </w:rPr>
        <w:t xml:space="preserve">). </w:t>
      </w:r>
      <w:r w:rsidRPr="00641DA0">
        <w:rPr>
          <w:rFonts w:asciiTheme="minorHAnsi" w:hAnsiTheme="minorHAnsi"/>
          <w:b/>
          <w:sz w:val="24"/>
          <w:szCs w:val="24"/>
        </w:rPr>
        <w:t>In Vitro Effect of Peruvian Antimicrobi</w:t>
      </w:r>
      <w:r>
        <w:rPr>
          <w:rFonts w:asciiTheme="minorHAnsi" w:hAnsiTheme="minorHAnsi"/>
          <w:b/>
          <w:sz w:val="24"/>
          <w:szCs w:val="24"/>
        </w:rPr>
        <w:t xml:space="preserve">al </w:t>
      </w:r>
      <w:r w:rsidRPr="00641DA0">
        <w:rPr>
          <w:rFonts w:asciiTheme="minorHAnsi" w:hAnsiTheme="minorHAnsi"/>
          <w:b/>
          <w:sz w:val="24"/>
          <w:szCs w:val="24"/>
        </w:rPr>
        <w:t>Agents on Borrelia burgdorferi</w:t>
      </w:r>
      <w:r>
        <w:rPr>
          <w:rFonts w:asciiTheme="minorHAnsi" w:hAnsiTheme="minorHAnsi"/>
          <w:sz w:val="24"/>
          <w:szCs w:val="24"/>
        </w:rPr>
        <w:t xml:space="preserve"> </w:t>
      </w:r>
      <w:hyperlink r:id="rId9" w:history="1">
        <w:r w:rsidR="007B1E0D">
          <w:rPr>
            <w:rStyle w:val="Hyperlink"/>
            <w:rFonts w:asciiTheme="minorHAnsi" w:hAnsiTheme="minorHAnsi"/>
            <w:sz w:val="24"/>
            <w:szCs w:val="24"/>
          </w:rPr>
          <w:t>Full Article</w:t>
        </w:r>
      </w:hyperlink>
    </w:p>
    <w:p w:rsidR="004F0531" w:rsidRPr="00586DB8" w:rsidRDefault="004F0531" w:rsidP="00586DB8">
      <w:pPr>
        <w:rPr>
          <w:rFonts w:ascii="Arial" w:hAnsi="Arial" w:cs="Arial"/>
          <w:sz w:val="20"/>
          <w:szCs w:val="20"/>
        </w:rPr>
      </w:pPr>
      <w:r w:rsidRPr="004E5726">
        <w:rPr>
          <w:rFonts w:asciiTheme="minorHAnsi" w:hAnsiTheme="minorHAnsi"/>
          <w:noProof/>
          <w:sz w:val="48"/>
          <w:szCs w:val="48"/>
          <w:u w:val="single"/>
        </w:rPr>
        <mc:AlternateContent>
          <mc:Choice Requires="wps">
            <w:drawing>
              <wp:anchor distT="0" distB="0" distL="0" distR="0" simplePos="0" relativeHeight="251668480" behindDoc="1" locked="0" layoutInCell="1" allowOverlap="1" wp14:anchorId="0745A63A" wp14:editId="1606A12A">
                <wp:simplePos x="0" y="0"/>
                <wp:positionH relativeFrom="page">
                  <wp:posOffset>6722110</wp:posOffset>
                </wp:positionH>
                <wp:positionV relativeFrom="page">
                  <wp:posOffset>9251950</wp:posOffset>
                </wp:positionV>
                <wp:extent cx="192405" cy="175260"/>
                <wp:effectExtent l="0" t="0" r="1714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531" w:rsidRDefault="004F0531" w:rsidP="004F0531">
                            <w:pPr>
                              <w:spacing w:line="262"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3pt;margin-top:728.5pt;width:15.15pt;height:13.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GqwIAAKg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" filled="f" stroked="f">
                <v:textbox inset="0,0,0,0">
                  <w:txbxContent>
                    <w:p w:rsidR="004F0531" w:rsidRDefault="004F0531" w:rsidP="004F0531">
                      <w:pPr>
                        <w:spacing w:line="262" w:lineRule="exact"/>
                        <w:textAlignment w:val="baseline"/>
                        <w:rPr>
                          <w:rFonts w:eastAsia="Times New Roman"/>
                          <w:color w:val="000000"/>
                          <w:sz w:val="24"/>
                        </w:rPr>
                      </w:pPr>
                    </w:p>
                  </w:txbxContent>
                </v:textbox>
                <w10:wrap type="square" anchorx="page" anchory="page"/>
              </v:shape>
            </w:pict>
          </mc:Fallback>
        </mc:AlternateContent>
      </w:r>
      <w:r w:rsidRPr="004E5726">
        <w:rPr>
          <w:rFonts w:asciiTheme="minorHAnsi" w:eastAsia="Arial" w:hAnsiTheme="minorHAnsi"/>
          <w:b/>
          <w:spacing w:val="-5"/>
          <w:sz w:val="48"/>
          <w:szCs w:val="48"/>
          <w:u w:val="single"/>
        </w:rPr>
        <w:t xml:space="preserve">MEDICAL CONDITIONS TREATED BY </w:t>
      </w:r>
      <w:r w:rsidR="00586DB8">
        <w:rPr>
          <w:rFonts w:asciiTheme="minorHAnsi" w:eastAsia="Arial" w:hAnsiTheme="minorHAnsi"/>
          <w:b/>
          <w:spacing w:val="-5"/>
          <w:sz w:val="48"/>
          <w:szCs w:val="48"/>
          <w:u w:val="single"/>
        </w:rPr>
        <w:t>SERRAPEPTASE</w:t>
      </w:r>
    </w:p>
    <w:p w:rsidR="004F0531" w:rsidRPr="004E5726" w:rsidRDefault="004F0531" w:rsidP="004F0531">
      <w:pPr>
        <w:spacing w:after="200" w:line="240" w:lineRule="auto"/>
        <w:rPr>
          <w:rFonts w:asciiTheme="minorHAnsi" w:hAnsiTheme="minorHAnsi"/>
          <w:b/>
          <w:sz w:val="36"/>
          <w:szCs w:val="36"/>
        </w:rPr>
      </w:pPr>
      <w:r w:rsidRPr="004E5726">
        <w:rPr>
          <w:rStyle w:val="Hyperlink"/>
          <w:rFonts w:asciiTheme="minorHAnsi" w:hAnsiTheme="minorHAnsi"/>
          <w:b/>
          <w:color w:val="auto"/>
          <w:sz w:val="36"/>
          <w:szCs w:val="36"/>
        </w:rPr>
        <w:t>Published Research in Peer Reviewed Journals</w:t>
      </w:r>
    </w:p>
    <w:p w:rsidR="000329A5" w:rsidRPr="004E5726" w:rsidRDefault="000329A5" w:rsidP="000329A5">
      <w:pPr>
        <w:spacing w:before="7" w:line="240" w:lineRule="auto"/>
        <w:textAlignment w:val="baseline"/>
        <w:rPr>
          <w:rFonts w:asciiTheme="minorHAnsi" w:eastAsia="Arial" w:hAnsiTheme="minorHAnsi"/>
          <w:b/>
          <w:spacing w:val="-5"/>
          <w:sz w:val="48"/>
          <w:szCs w:val="48"/>
          <w:u w:val="single"/>
        </w:rPr>
      </w:pPr>
      <w:r w:rsidRPr="004E5726">
        <w:rPr>
          <w:rFonts w:asciiTheme="minorHAnsi" w:eastAsia="Arial" w:hAnsiTheme="minorHAnsi"/>
          <w:b/>
          <w:noProof/>
          <w:spacing w:val="-5"/>
          <w:sz w:val="48"/>
          <w:szCs w:val="48"/>
          <w:u w:val="single"/>
        </w:rPr>
        <mc:AlternateContent>
          <mc:Choice Requires="wps">
            <w:drawing>
              <wp:anchor distT="0" distB="0" distL="0" distR="0" simplePos="0" relativeHeight="251666432" behindDoc="1" locked="0" layoutInCell="1" allowOverlap="1" wp14:anchorId="6E3DC6FB" wp14:editId="530784A4">
                <wp:simplePos x="0" y="0"/>
                <wp:positionH relativeFrom="page">
                  <wp:posOffset>6649085</wp:posOffset>
                </wp:positionH>
                <wp:positionV relativeFrom="page">
                  <wp:posOffset>9251950</wp:posOffset>
                </wp:positionV>
                <wp:extent cx="259715" cy="177165"/>
                <wp:effectExtent l="0" t="0" r="698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A5" w:rsidRDefault="000329A5" w:rsidP="000329A5">
                            <w:pPr>
                              <w:spacing w:line="276" w:lineRule="exact"/>
                              <w:textAlignment w:val="baseline"/>
                              <w:rPr>
                                <w:rFonts w:eastAsia="Times New Roman"/>
                                <w:color w:val="000000"/>
                                <w:spacing w:val="1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23.55pt;margin-top:728.5pt;width:20.45pt;height:13.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G6rw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" filled="f" stroked="f">
                <v:textbox inset="0,0,0,0">
                  <w:txbxContent>
                    <w:p w:rsidR="000329A5" w:rsidRDefault="000329A5" w:rsidP="000329A5">
                      <w:pPr>
                        <w:spacing w:line="276" w:lineRule="exact"/>
                        <w:textAlignment w:val="baseline"/>
                        <w:rPr>
                          <w:rFonts w:eastAsia="Times New Roman"/>
                          <w:color w:val="000000"/>
                          <w:spacing w:val="18"/>
                          <w:sz w:val="24"/>
                        </w:rPr>
                      </w:pPr>
                    </w:p>
                  </w:txbxContent>
                </v:textbox>
                <w10:wrap type="square" anchorx="page" anchory="page"/>
              </v:shape>
            </w:pict>
          </mc:Fallback>
        </mc:AlternateContent>
      </w:r>
      <w:r w:rsidRPr="004E5726">
        <w:rPr>
          <w:rFonts w:asciiTheme="minorHAnsi" w:eastAsia="Arial" w:hAnsiTheme="minorHAnsi"/>
          <w:b/>
          <w:spacing w:val="-5"/>
          <w:sz w:val="48"/>
          <w:szCs w:val="48"/>
          <w:u w:val="single"/>
        </w:rPr>
        <w:t xml:space="preserve">MEDICINAL PROPERTIES OF </w:t>
      </w:r>
      <w:r w:rsidR="00586DB8">
        <w:rPr>
          <w:rFonts w:asciiTheme="minorHAnsi" w:eastAsia="Arial" w:hAnsiTheme="minorHAnsi"/>
          <w:b/>
          <w:spacing w:val="-5"/>
          <w:sz w:val="48"/>
          <w:szCs w:val="48"/>
          <w:u w:val="single"/>
        </w:rPr>
        <w:t>SERRAPEPTASE</w:t>
      </w:r>
    </w:p>
    <w:p w:rsidR="008C60E3" w:rsidRPr="004E5726" w:rsidRDefault="008C60E3" w:rsidP="008C60E3">
      <w:pPr>
        <w:spacing w:after="200" w:line="240" w:lineRule="auto"/>
        <w:rPr>
          <w:rFonts w:asciiTheme="minorHAnsi" w:hAnsiTheme="minorHAnsi"/>
          <w:b/>
          <w:sz w:val="36"/>
          <w:szCs w:val="36"/>
        </w:rPr>
      </w:pPr>
      <w:r w:rsidRPr="004E5726">
        <w:rPr>
          <w:rStyle w:val="Hyperlink"/>
          <w:rFonts w:asciiTheme="minorHAnsi" w:hAnsiTheme="minorHAnsi"/>
          <w:b/>
          <w:color w:val="auto"/>
          <w:sz w:val="36"/>
          <w:szCs w:val="36"/>
        </w:rPr>
        <w:lastRenderedPageBreak/>
        <w:t>Pub</w:t>
      </w:r>
      <w:r w:rsidR="00452C30" w:rsidRPr="004E5726">
        <w:rPr>
          <w:rStyle w:val="Hyperlink"/>
          <w:rFonts w:asciiTheme="minorHAnsi" w:hAnsiTheme="minorHAnsi"/>
          <w:b/>
          <w:color w:val="auto"/>
          <w:sz w:val="36"/>
          <w:szCs w:val="36"/>
        </w:rPr>
        <w:t xml:space="preserve">lished Research in </w:t>
      </w:r>
      <w:r w:rsidR="000F7F18" w:rsidRPr="004E5726">
        <w:rPr>
          <w:rStyle w:val="Hyperlink"/>
          <w:rFonts w:asciiTheme="minorHAnsi" w:hAnsiTheme="minorHAnsi"/>
          <w:b/>
          <w:color w:val="auto"/>
          <w:sz w:val="36"/>
          <w:szCs w:val="36"/>
        </w:rPr>
        <w:t>Peer Reviewed</w:t>
      </w:r>
      <w:r w:rsidR="00951C1A" w:rsidRPr="004E5726">
        <w:rPr>
          <w:rStyle w:val="Hyperlink"/>
          <w:rFonts w:asciiTheme="minorHAnsi" w:hAnsiTheme="minorHAnsi"/>
          <w:b/>
          <w:color w:val="auto"/>
          <w:sz w:val="36"/>
          <w:szCs w:val="36"/>
        </w:rPr>
        <w:t xml:space="preserve"> Journals</w:t>
      </w:r>
    </w:p>
    <w:p w:rsidR="007C7F5B" w:rsidRDefault="007C7F5B" w:rsidP="00795A4A">
      <w:pPr>
        <w:spacing w:after="200" w:line="240" w:lineRule="auto"/>
        <w:rPr>
          <w:rFonts w:asciiTheme="minorHAnsi" w:eastAsia="Arial" w:hAnsiTheme="minorHAnsi"/>
          <w:b/>
          <w:spacing w:val="-5"/>
          <w:sz w:val="32"/>
          <w:szCs w:val="48"/>
        </w:rPr>
      </w:pPr>
      <w:proofErr w:type="spellStart"/>
      <w:r w:rsidRPr="007C7F5B">
        <w:rPr>
          <w:rFonts w:asciiTheme="minorHAnsi" w:eastAsia="Arial" w:hAnsiTheme="minorHAnsi"/>
          <w:b/>
          <w:spacing w:val="-5"/>
          <w:sz w:val="32"/>
          <w:szCs w:val="48"/>
        </w:rPr>
        <w:t>Allelopathic</w:t>
      </w:r>
      <w:proofErr w:type="spellEnd"/>
      <w:r w:rsidRPr="007C7F5B">
        <w:rPr>
          <w:rFonts w:asciiTheme="minorHAnsi" w:eastAsia="Arial" w:hAnsiTheme="minorHAnsi"/>
          <w:b/>
          <w:spacing w:val="-5"/>
          <w:sz w:val="32"/>
          <w:szCs w:val="48"/>
        </w:rPr>
        <w:t xml:space="preserve"> Effects</w:t>
      </w:r>
    </w:p>
    <w:p w:rsidR="007C7F5B" w:rsidRPr="007C7F5B" w:rsidRDefault="007C7F5B" w:rsidP="00795A4A">
      <w:pPr>
        <w:spacing w:after="200" w:line="240" w:lineRule="auto"/>
        <w:rPr>
          <w:rFonts w:asciiTheme="minorHAnsi" w:eastAsia="Arial" w:hAnsiTheme="minorHAnsi"/>
          <w:spacing w:val="-5"/>
          <w:sz w:val="24"/>
          <w:szCs w:val="48"/>
        </w:rPr>
      </w:pPr>
      <w:proofErr w:type="spellStart"/>
      <w:proofErr w:type="gramStart"/>
      <w:r w:rsidRPr="007C7F5B">
        <w:rPr>
          <w:rFonts w:asciiTheme="minorHAnsi" w:eastAsia="Arial" w:hAnsiTheme="minorHAnsi"/>
          <w:spacing w:val="-5"/>
          <w:sz w:val="24"/>
          <w:szCs w:val="48"/>
        </w:rPr>
        <w:t>Tesio</w:t>
      </w:r>
      <w:proofErr w:type="spellEnd"/>
      <w:r w:rsidRPr="007C7F5B">
        <w:rPr>
          <w:rFonts w:asciiTheme="minorHAnsi" w:eastAsia="Arial" w:hAnsiTheme="minorHAnsi"/>
          <w:spacing w:val="-5"/>
          <w:sz w:val="24"/>
          <w:szCs w:val="48"/>
        </w:rPr>
        <w:t xml:space="preserve">, F., Weston, L. A., </w:t>
      </w:r>
      <w:proofErr w:type="spellStart"/>
      <w:r w:rsidRPr="007C7F5B">
        <w:rPr>
          <w:rFonts w:asciiTheme="minorHAnsi" w:eastAsia="Arial" w:hAnsiTheme="minorHAnsi"/>
          <w:spacing w:val="-5"/>
          <w:sz w:val="24"/>
          <w:szCs w:val="48"/>
        </w:rPr>
        <w:t>Vidotto</w:t>
      </w:r>
      <w:proofErr w:type="spellEnd"/>
      <w:r w:rsidRPr="007C7F5B">
        <w:rPr>
          <w:rFonts w:asciiTheme="minorHAnsi" w:eastAsia="Arial" w:hAnsiTheme="minorHAnsi"/>
          <w:spacing w:val="-5"/>
          <w:sz w:val="24"/>
          <w:szCs w:val="48"/>
        </w:rPr>
        <w:t>, F., &amp; Ferrero, A. (2010).</w:t>
      </w:r>
      <w:proofErr w:type="gramEnd"/>
      <w:r w:rsidRPr="007C7F5B">
        <w:rPr>
          <w:rFonts w:asciiTheme="minorHAnsi" w:eastAsia="Arial" w:hAnsiTheme="minorHAnsi"/>
          <w:spacing w:val="-5"/>
          <w:sz w:val="24"/>
          <w:szCs w:val="48"/>
        </w:rPr>
        <w:t xml:space="preserve"> </w:t>
      </w:r>
      <w:r w:rsidRPr="007C7F5B">
        <w:rPr>
          <w:rFonts w:asciiTheme="minorHAnsi" w:eastAsia="Arial" w:hAnsiTheme="minorHAnsi"/>
          <w:b/>
          <w:spacing w:val="-5"/>
          <w:sz w:val="24"/>
          <w:szCs w:val="48"/>
        </w:rPr>
        <w:t xml:space="preserve">Potential </w:t>
      </w:r>
      <w:proofErr w:type="spellStart"/>
      <w:r w:rsidRPr="007C7F5B">
        <w:rPr>
          <w:rFonts w:asciiTheme="minorHAnsi" w:eastAsia="Arial" w:hAnsiTheme="minorHAnsi"/>
          <w:b/>
          <w:spacing w:val="-5"/>
          <w:sz w:val="24"/>
          <w:szCs w:val="48"/>
        </w:rPr>
        <w:t>allelopathic</w:t>
      </w:r>
      <w:proofErr w:type="spellEnd"/>
      <w:r w:rsidRPr="007C7F5B">
        <w:rPr>
          <w:rFonts w:asciiTheme="minorHAnsi" w:eastAsia="Arial" w:hAnsiTheme="minorHAnsi"/>
          <w:b/>
          <w:spacing w:val="-5"/>
          <w:sz w:val="24"/>
          <w:szCs w:val="48"/>
        </w:rPr>
        <w:t xml:space="preserve"> effects of Jerusalem artichoke (Helianthus </w:t>
      </w:r>
      <w:proofErr w:type="spellStart"/>
      <w:r w:rsidRPr="007C7F5B">
        <w:rPr>
          <w:rFonts w:asciiTheme="minorHAnsi" w:eastAsia="Arial" w:hAnsiTheme="minorHAnsi"/>
          <w:b/>
          <w:spacing w:val="-5"/>
          <w:sz w:val="24"/>
          <w:szCs w:val="48"/>
        </w:rPr>
        <w:t>tuberosus</w:t>
      </w:r>
      <w:proofErr w:type="spellEnd"/>
      <w:r w:rsidRPr="007C7F5B">
        <w:rPr>
          <w:rFonts w:asciiTheme="minorHAnsi" w:eastAsia="Arial" w:hAnsiTheme="minorHAnsi"/>
          <w:b/>
          <w:spacing w:val="-5"/>
          <w:sz w:val="24"/>
          <w:szCs w:val="48"/>
        </w:rPr>
        <w:t>) leaf tissues</w:t>
      </w:r>
      <w:r w:rsidRPr="007C7F5B">
        <w:rPr>
          <w:rFonts w:asciiTheme="minorHAnsi" w:eastAsia="Arial" w:hAnsiTheme="minorHAnsi"/>
          <w:spacing w:val="-5"/>
          <w:sz w:val="24"/>
          <w:szCs w:val="48"/>
        </w:rPr>
        <w:t>. Weed Technology, 24(3), 378-385.</w:t>
      </w:r>
    </w:p>
    <w:p w:rsidR="0099426F" w:rsidRDefault="0099426F" w:rsidP="00795A4A">
      <w:pPr>
        <w:spacing w:after="200" w:line="240" w:lineRule="auto"/>
        <w:rPr>
          <w:rFonts w:asciiTheme="minorHAnsi" w:eastAsia="Arial" w:hAnsiTheme="minorHAnsi"/>
          <w:b/>
          <w:spacing w:val="-5"/>
          <w:sz w:val="32"/>
          <w:szCs w:val="48"/>
        </w:rPr>
      </w:pPr>
      <w:r>
        <w:rPr>
          <w:rFonts w:asciiTheme="minorHAnsi" w:eastAsia="Arial" w:hAnsiTheme="minorHAnsi"/>
          <w:b/>
          <w:spacing w:val="-5"/>
          <w:sz w:val="32"/>
          <w:szCs w:val="48"/>
        </w:rPr>
        <w:t>Antioxidant</w:t>
      </w:r>
    </w:p>
    <w:p w:rsidR="00D42C09" w:rsidRDefault="00D42C09" w:rsidP="00795A4A">
      <w:pPr>
        <w:spacing w:after="200" w:line="240" w:lineRule="auto"/>
        <w:rPr>
          <w:rFonts w:asciiTheme="minorHAnsi" w:eastAsia="Arial" w:hAnsiTheme="minorHAnsi"/>
          <w:spacing w:val="-5"/>
          <w:sz w:val="24"/>
          <w:szCs w:val="48"/>
        </w:rPr>
      </w:pPr>
      <w:proofErr w:type="gramStart"/>
      <w:r w:rsidRPr="00D42C09">
        <w:rPr>
          <w:rFonts w:asciiTheme="minorHAnsi" w:eastAsia="Arial" w:hAnsiTheme="minorHAnsi"/>
          <w:spacing w:val="-5"/>
          <w:sz w:val="24"/>
          <w:szCs w:val="48"/>
        </w:rPr>
        <w:t>Dias, N. S., Ferreira, J. F., Liu, X., &amp; Suarez, D. L. (2016).</w:t>
      </w:r>
      <w:proofErr w:type="gramEnd"/>
      <w:r w:rsidRPr="00D42C09">
        <w:rPr>
          <w:rFonts w:asciiTheme="minorHAnsi" w:eastAsia="Arial" w:hAnsiTheme="minorHAnsi"/>
          <w:spacing w:val="-5"/>
          <w:sz w:val="24"/>
          <w:szCs w:val="48"/>
        </w:rPr>
        <w:t xml:space="preserve"> </w:t>
      </w:r>
      <w:r w:rsidRPr="00D42C09">
        <w:rPr>
          <w:rFonts w:asciiTheme="minorHAnsi" w:eastAsia="Arial" w:hAnsiTheme="minorHAnsi"/>
          <w:b/>
          <w:spacing w:val="-5"/>
          <w:sz w:val="24"/>
          <w:szCs w:val="48"/>
        </w:rPr>
        <w:t xml:space="preserve">Jerusalem artichoke (Helianthus </w:t>
      </w:r>
      <w:proofErr w:type="spellStart"/>
      <w:r w:rsidRPr="00D42C09">
        <w:rPr>
          <w:rFonts w:asciiTheme="minorHAnsi" w:eastAsia="Arial" w:hAnsiTheme="minorHAnsi"/>
          <w:b/>
          <w:spacing w:val="-5"/>
          <w:sz w:val="24"/>
          <w:szCs w:val="48"/>
        </w:rPr>
        <w:t>tuberosus</w:t>
      </w:r>
      <w:proofErr w:type="spellEnd"/>
      <w:r w:rsidRPr="00D42C09">
        <w:rPr>
          <w:rFonts w:asciiTheme="minorHAnsi" w:eastAsia="Arial" w:hAnsiTheme="minorHAnsi"/>
          <w:b/>
          <w:spacing w:val="-5"/>
          <w:sz w:val="24"/>
          <w:szCs w:val="48"/>
        </w:rPr>
        <w:t>, L.) maintains high inulin, tuber yield, and antioxidant capacity under moderately-saline irrigation waters.</w:t>
      </w:r>
      <w:r w:rsidRPr="00D42C09">
        <w:rPr>
          <w:rFonts w:asciiTheme="minorHAnsi" w:eastAsia="Arial" w:hAnsiTheme="minorHAnsi"/>
          <w:spacing w:val="-5"/>
          <w:sz w:val="24"/>
          <w:szCs w:val="48"/>
        </w:rPr>
        <w:t xml:space="preserve"> </w:t>
      </w:r>
      <w:proofErr w:type="gramStart"/>
      <w:r w:rsidRPr="00D42C09">
        <w:rPr>
          <w:rFonts w:asciiTheme="minorHAnsi" w:eastAsia="Arial" w:hAnsiTheme="minorHAnsi"/>
          <w:spacing w:val="-5"/>
          <w:sz w:val="24"/>
          <w:szCs w:val="48"/>
        </w:rPr>
        <w:t>Industrial crops and products, 94, 1009-1024.</w:t>
      </w:r>
      <w:proofErr w:type="gramEnd"/>
    </w:p>
    <w:p w:rsidR="0099426F" w:rsidRPr="0099426F" w:rsidRDefault="0099426F" w:rsidP="00795A4A">
      <w:pPr>
        <w:spacing w:after="200" w:line="240" w:lineRule="auto"/>
        <w:rPr>
          <w:rFonts w:asciiTheme="minorHAnsi" w:eastAsia="Arial" w:hAnsiTheme="minorHAnsi"/>
          <w:spacing w:val="-5"/>
          <w:sz w:val="24"/>
          <w:szCs w:val="48"/>
        </w:rPr>
      </w:pPr>
      <w:r w:rsidRPr="0099426F">
        <w:rPr>
          <w:rFonts w:asciiTheme="minorHAnsi" w:eastAsia="Arial" w:hAnsiTheme="minorHAnsi"/>
          <w:spacing w:val="-5"/>
          <w:sz w:val="24"/>
          <w:szCs w:val="48"/>
        </w:rPr>
        <w:t xml:space="preserve">Yuan, X., </w:t>
      </w:r>
      <w:proofErr w:type="gramStart"/>
      <w:r w:rsidRPr="0099426F">
        <w:rPr>
          <w:rFonts w:asciiTheme="minorHAnsi" w:eastAsia="Arial" w:hAnsiTheme="minorHAnsi"/>
          <w:spacing w:val="-5"/>
          <w:sz w:val="24"/>
          <w:szCs w:val="48"/>
        </w:rPr>
        <w:t>Gao</w:t>
      </w:r>
      <w:proofErr w:type="gramEnd"/>
      <w:r w:rsidRPr="0099426F">
        <w:rPr>
          <w:rFonts w:asciiTheme="minorHAnsi" w:eastAsia="Arial" w:hAnsiTheme="minorHAnsi"/>
          <w:spacing w:val="-5"/>
          <w:sz w:val="24"/>
          <w:szCs w:val="48"/>
        </w:rPr>
        <w:t>, M., Xiao, H., Tan, C., &amp; Du, Y. (2012</w:t>
      </w:r>
      <w:r w:rsidRPr="00C574C5">
        <w:rPr>
          <w:rFonts w:asciiTheme="minorHAnsi" w:eastAsia="Arial" w:hAnsiTheme="minorHAnsi"/>
          <w:spacing w:val="-5"/>
          <w:sz w:val="24"/>
          <w:szCs w:val="48"/>
        </w:rPr>
        <w:t>).</w:t>
      </w:r>
      <w:r w:rsidRPr="0099426F">
        <w:rPr>
          <w:rFonts w:asciiTheme="minorHAnsi" w:eastAsia="Arial" w:hAnsiTheme="minorHAnsi"/>
          <w:b/>
          <w:spacing w:val="-5"/>
          <w:sz w:val="24"/>
          <w:szCs w:val="48"/>
        </w:rPr>
        <w:t xml:space="preserve"> Free radical scavenging activities and bioactive substances of Jerusalem artichoke (Helianthus </w:t>
      </w:r>
      <w:proofErr w:type="spellStart"/>
      <w:r w:rsidRPr="0099426F">
        <w:rPr>
          <w:rFonts w:asciiTheme="minorHAnsi" w:eastAsia="Arial" w:hAnsiTheme="minorHAnsi"/>
          <w:b/>
          <w:spacing w:val="-5"/>
          <w:sz w:val="24"/>
          <w:szCs w:val="48"/>
        </w:rPr>
        <w:t>tuberosus</w:t>
      </w:r>
      <w:proofErr w:type="spellEnd"/>
      <w:r w:rsidRPr="0099426F">
        <w:rPr>
          <w:rFonts w:asciiTheme="minorHAnsi" w:eastAsia="Arial" w:hAnsiTheme="minorHAnsi"/>
          <w:b/>
          <w:spacing w:val="-5"/>
          <w:sz w:val="24"/>
          <w:szCs w:val="48"/>
        </w:rPr>
        <w:t xml:space="preserve"> L.) leaves.</w:t>
      </w:r>
      <w:r w:rsidRPr="0099426F">
        <w:rPr>
          <w:rFonts w:asciiTheme="minorHAnsi" w:eastAsia="Arial" w:hAnsiTheme="minorHAnsi"/>
          <w:spacing w:val="-5"/>
          <w:sz w:val="24"/>
          <w:szCs w:val="48"/>
        </w:rPr>
        <w:t xml:space="preserve"> Food Chemistry, 133(1), 10-14.</w:t>
      </w:r>
    </w:p>
    <w:p w:rsidR="00C574C5" w:rsidRPr="00C574C5" w:rsidRDefault="00C574C5" w:rsidP="00795A4A">
      <w:pPr>
        <w:spacing w:after="200" w:line="240" w:lineRule="auto"/>
        <w:rPr>
          <w:rFonts w:asciiTheme="minorHAnsi" w:eastAsia="Arial" w:hAnsiTheme="minorHAnsi"/>
          <w:spacing w:val="-5"/>
          <w:sz w:val="24"/>
          <w:szCs w:val="48"/>
        </w:rPr>
      </w:pPr>
      <w:proofErr w:type="spellStart"/>
      <w:proofErr w:type="gramStart"/>
      <w:r w:rsidRPr="00C574C5">
        <w:rPr>
          <w:rFonts w:asciiTheme="minorHAnsi" w:eastAsia="Arial" w:hAnsiTheme="minorHAnsi"/>
          <w:spacing w:val="-5"/>
          <w:sz w:val="24"/>
          <w:szCs w:val="48"/>
        </w:rPr>
        <w:t>Xue</w:t>
      </w:r>
      <w:proofErr w:type="spellEnd"/>
      <w:r w:rsidRPr="00C574C5">
        <w:rPr>
          <w:rFonts w:asciiTheme="minorHAnsi" w:eastAsia="Arial" w:hAnsiTheme="minorHAnsi"/>
          <w:spacing w:val="-5"/>
          <w:sz w:val="24"/>
          <w:szCs w:val="48"/>
        </w:rPr>
        <w:t>, Y. F., &amp; Liu, Z. P. (2008).</w:t>
      </w:r>
      <w:proofErr w:type="gramEnd"/>
      <w:r w:rsidRPr="00C574C5">
        <w:rPr>
          <w:rFonts w:asciiTheme="minorHAnsi" w:eastAsia="Arial" w:hAnsiTheme="minorHAnsi"/>
          <w:spacing w:val="-5"/>
          <w:sz w:val="24"/>
          <w:szCs w:val="48"/>
        </w:rPr>
        <w:t xml:space="preserve"> </w:t>
      </w:r>
      <w:proofErr w:type="gramStart"/>
      <w:r w:rsidRPr="00C574C5">
        <w:rPr>
          <w:rFonts w:asciiTheme="minorHAnsi" w:eastAsia="Arial" w:hAnsiTheme="minorHAnsi"/>
          <w:b/>
          <w:spacing w:val="-5"/>
          <w:sz w:val="24"/>
          <w:szCs w:val="48"/>
        </w:rPr>
        <w:t>Antioxidant enzymes and physiological characteristics in two Jerusalem artichoke cultivars under salt stress.</w:t>
      </w:r>
      <w:proofErr w:type="gramEnd"/>
      <w:r w:rsidRPr="00C574C5">
        <w:rPr>
          <w:rFonts w:asciiTheme="minorHAnsi" w:eastAsia="Arial" w:hAnsiTheme="minorHAnsi"/>
          <w:spacing w:val="-5"/>
          <w:sz w:val="24"/>
          <w:szCs w:val="48"/>
        </w:rPr>
        <w:t xml:space="preserve"> Russian Journal of Plant Physiology, 55(6), 776-781.</w:t>
      </w:r>
    </w:p>
    <w:p w:rsidR="0004015B" w:rsidRDefault="0004015B" w:rsidP="00795A4A">
      <w:pPr>
        <w:spacing w:after="200" w:line="240" w:lineRule="auto"/>
        <w:rPr>
          <w:rFonts w:asciiTheme="minorHAnsi" w:eastAsia="Arial" w:hAnsiTheme="minorHAnsi"/>
          <w:b/>
          <w:spacing w:val="-5"/>
          <w:sz w:val="32"/>
          <w:szCs w:val="48"/>
        </w:rPr>
      </w:pPr>
      <w:r>
        <w:rPr>
          <w:rFonts w:asciiTheme="minorHAnsi" w:eastAsia="Arial" w:hAnsiTheme="minorHAnsi"/>
          <w:b/>
          <w:spacing w:val="-5"/>
          <w:sz w:val="32"/>
          <w:szCs w:val="48"/>
        </w:rPr>
        <w:t>Antifungal</w:t>
      </w:r>
    </w:p>
    <w:p w:rsidR="0004015B" w:rsidRPr="0004015B" w:rsidRDefault="0004015B" w:rsidP="00795A4A">
      <w:pPr>
        <w:spacing w:after="200" w:line="240" w:lineRule="auto"/>
        <w:rPr>
          <w:rFonts w:asciiTheme="minorHAnsi" w:eastAsia="Arial" w:hAnsiTheme="minorHAnsi"/>
          <w:spacing w:val="-5"/>
          <w:sz w:val="24"/>
          <w:szCs w:val="48"/>
        </w:rPr>
      </w:pPr>
      <w:r w:rsidRPr="0004015B">
        <w:rPr>
          <w:rFonts w:asciiTheme="minorHAnsi" w:eastAsia="Arial" w:hAnsiTheme="minorHAnsi"/>
          <w:spacing w:val="-5"/>
          <w:sz w:val="24"/>
          <w:szCs w:val="48"/>
        </w:rPr>
        <w:t xml:space="preserve">Chen, F., Long, X., Yu, M., Liu, Z., Liu, L., &amp; Shao, H. (2013). </w:t>
      </w:r>
      <w:proofErr w:type="spellStart"/>
      <w:r w:rsidRPr="0004015B">
        <w:rPr>
          <w:rFonts w:asciiTheme="minorHAnsi" w:eastAsia="Arial" w:hAnsiTheme="minorHAnsi"/>
          <w:b/>
          <w:spacing w:val="-5"/>
          <w:sz w:val="24"/>
          <w:szCs w:val="48"/>
        </w:rPr>
        <w:t>Phenolics</w:t>
      </w:r>
      <w:proofErr w:type="spellEnd"/>
      <w:r w:rsidRPr="0004015B">
        <w:rPr>
          <w:rFonts w:asciiTheme="minorHAnsi" w:eastAsia="Arial" w:hAnsiTheme="minorHAnsi"/>
          <w:b/>
          <w:spacing w:val="-5"/>
          <w:sz w:val="24"/>
          <w:szCs w:val="48"/>
        </w:rPr>
        <w:t xml:space="preserve"> and antifungal activities analysis in industrial crop Jerusalem artichoke (Helianthus </w:t>
      </w:r>
      <w:proofErr w:type="spellStart"/>
      <w:r w:rsidRPr="0004015B">
        <w:rPr>
          <w:rFonts w:asciiTheme="minorHAnsi" w:eastAsia="Arial" w:hAnsiTheme="minorHAnsi"/>
          <w:b/>
          <w:spacing w:val="-5"/>
          <w:sz w:val="24"/>
          <w:szCs w:val="48"/>
        </w:rPr>
        <w:t>tuberosus</w:t>
      </w:r>
      <w:proofErr w:type="spellEnd"/>
      <w:r w:rsidRPr="0004015B">
        <w:rPr>
          <w:rFonts w:asciiTheme="minorHAnsi" w:eastAsia="Arial" w:hAnsiTheme="minorHAnsi"/>
          <w:b/>
          <w:spacing w:val="-5"/>
          <w:sz w:val="24"/>
          <w:szCs w:val="48"/>
        </w:rPr>
        <w:t xml:space="preserve"> L.) leaves.</w:t>
      </w:r>
      <w:r w:rsidRPr="0004015B">
        <w:rPr>
          <w:rFonts w:asciiTheme="minorHAnsi" w:eastAsia="Arial" w:hAnsiTheme="minorHAnsi"/>
          <w:spacing w:val="-5"/>
          <w:sz w:val="24"/>
          <w:szCs w:val="48"/>
        </w:rPr>
        <w:t xml:space="preserve"> </w:t>
      </w:r>
      <w:proofErr w:type="gramStart"/>
      <w:r w:rsidRPr="0004015B">
        <w:rPr>
          <w:rFonts w:asciiTheme="minorHAnsi" w:eastAsia="Arial" w:hAnsiTheme="minorHAnsi"/>
          <w:spacing w:val="-5"/>
          <w:sz w:val="24"/>
          <w:szCs w:val="48"/>
        </w:rPr>
        <w:t>Industrial crops and products, 47, 339-345.</w:t>
      </w:r>
      <w:proofErr w:type="gramEnd"/>
    </w:p>
    <w:p w:rsidR="0029187D" w:rsidRDefault="0029187D" w:rsidP="00795A4A">
      <w:pPr>
        <w:spacing w:after="200" w:line="240" w:lineRule="auto"/>
        <w:rPr>
          <w:rFonts w:asciiTheme="minorHAnsi" w:eastAsia="Arial" w:hAnsiTheme="minorHAnsi"/>
          <w:b/>
          <w:spacing w:val="-5"/>
          <w:sz w:val="32"/>
          <w:szCs w:val="48"/>
        </w:rPr>
      </w:pPr>
      <w:r>
        <w:rPr>
          <w:rFonts w:asciiTheme="minorHAnsi" w:eastAsia="Arial" w:hAnsiTheme="minorHAnsi"/>
          <w:b/>
          <w:spacing w:val="-5"/>
          <w:sz w:val="32"/>
          <w:szCs w:val="48"/>
        </w:rPr>
        <w:t>Antimicrobial</w:t>
      </w:r>
    </w:p>
    <w:p w:rsidR="0029187D" w:rsidRPr="0029187D" w:rsidRDefault="0029187D" w:rsidP="00795A4A">
      <w:pPr>
        <w:spacing w:after="200" w:line="240" w:lineRule="auto"/>
        <w:rPr>
          <w:rFonts w:asciiTheme="minorHAnsi" w:eastAsia="Arial" w:hAnsiTheme="minorHAnsi"/>
          <w:spacing w:val="-5"/>
          <w:sz w:val="24"/>
          <w:szCs w:val="48"/>
        </w:rPr>
      </w:pPr>
      <w:r w:rsidRPr="0029187D">
        <w:rPr>
          <w:rFonts w:asciiTheme="minorHAnsi" w:eastAsia="Arial" w:hAnsiTheme="minorHAnsi"/>
          <w:spacing w:val="-5"/>
          <w:sz w:val="24"/>
          <w:szCs w:val="48"/>
        </w:rPr>
        <w:t xml:space="preserve">Ma, X. Y., Zhang, L. H., Shao, H. B., Xu, G., Zhang, F., Ni, F. T., &amp; </w:t>
      </w:r>
      <w:proofErr w:type="spellStart"/>
      <w:r w:rsidRPr="0029187D">
        <w:rPr>
          <w:rFonts w:asciiTheme="minorHAnsi" w:eastAsia="Arial" w:hAnsiTheme="minorHAnsi"/>
          <w:spacing w:val="-5"/>
          <w:sz w:val="24"/>
          <w:szCs w:val="48"/>
        </w:rPr>
        <w:t>Brestic</w:t>
      </w:r>
      <w:proofErr w:type="spellEnd"/>
      <w:r w:rsidRPr="0029187D">
        <w:rPr>
          <w:rFonts w:asciiTheme="minorHAnsi" w:eastAsia="Arial" w:hAnsiTheme="minorHAnsi"/>
          <w:spacing w:val="-5"/>
          <w:sz w:val="24"/>
          <w:szCs w:val="48"/>
        </w:rPr>
        <w:t xml:space="preserve">, M. (2011). </w:t>
      </w:r>
      <w:r w:rsidRPr="0029187D">
        <w:rPr>
          <w:rFonts w:asciiTheme="minorHAnsi" w:eastAsia="Arial" w:hAnsiTheme="minorHAnsi"/>
          <w:b/>
          <w:spacing w:val="-5"/>
          <w:sz w:val="24"/>
          <w:szCs w:val="48"/>
        </w:rPr>
        <w:t xml:space="preserve">Jerusalem artichoke (Helianthus </w:t>
      </w:r>
      <w:proofErr w:type="spellStart"/>
      <w:r w:rsidRPr="0029187D">
        <w:rPr>
          <w:rFonts w:asciiTheme="minorHAnsi" w:eastAsia="Arial" w:hAnsiTheme="minorHAnsi"/>
          <w:b/>
          <w:spacing w:val="-5"/>
          <w:sz w:val="24"/>
          <w:szCs w:val="48"/>
        </w:rPr>
        <w:t>tuberosus</w:t>
      </w:r>
      <w:proofErr w:type="spellEnd"/>
      <w:r w:rsidRPr="0029187D">
        <w:rPr>
          <w:rFonts w:asciiTheme="minorHAnsi" w:eastAsia="Arial" w:hAnsiTheme="minorHAnsi"/>
          <w:b/>
          <w:spacing w:val="-5"/>
          <w:sz w:val="24"/>
          <w:szCs w:val="48"/>
        </w:rPr>
        <w:t>), a medicinal salt-resistant plant has high adaptability and multiple-use values.</w:t>
      </w:r>
      <w:r w:rsidRPr="0029187D">
        <w:rPr>
          <w:rFonts w:asciiTheme="minorHAnsi" w:eastAsia="Arial" w:hAnsiTheme="minorHAnsi"/>
          <w:spacing w:val="-5"/>
          <w:sz w:val="24"/>
          <w:szCs w:val="48"/>
        </w:rPr>
        <w:t xml:space="preserve"> Journal of Medicinal Plants Research, 5(8), 1272-1279.</w:t>
      </w:r>
    </w:p>
    <w:p w:rsidR="00860BBE" w:rsidRDefault="00860BBE" w:rsidP="00795A4A">
      <w:pPr>
        <w:spacing w:after="200" w:line="240" w:lineRule="auto"/>
        <w:rPr>
          <w:rFonts w:asciiTheme="minorHAnsi" w:eastAsia="Arial" w:hAnsiTheme="minorHAnsi"/>
          <w:b/>
          <w:spacing w:val="-5"/>
          <w:sz w:val="32"/>
          <w:szCs w:val="48"/>
        </w:rPr>
      </w:pPr>
      <w:r w:rsidRPr="00860BBE">
        <w:rPr>
          <w:rFonts w:asciiTheme="minorHAnsi" w:eastAsia="Arial" w:hAnsiTheme="minorHAnsi"/>
          <w:b/>
          <w:spacing w:val="-5"/>
          <w:sz w:val="32"/>
          <w:szCs w:val="48"/>
        </w:rPr>
        <w:t>Prebiotic effect</w:t>
      </w:r>
    </w:p>
    <w:p w:rsidR="00B331EE" w:rsidRDefault="00B331EE" w:rsidP="00795A4A">
      <w:pPr>
        <w:spacing w:after="200" w:line="240" w:lineRule="auto"/>
        <w:rPr>
          <w:rFonts w:asciiTheme="minorHAnsi" w:eastAsia="Arial" w:hAnsiTheme="minorHAnsi"/>
          <w:spacing w:val="-5"/>
          <w:sz w:val="24"/>
          <w:szCs w:val="48"/>
        </w:rPr>
      </w:pPr>
      <w:proofErr w:type="spellStart"/>
      <w:proofErr w:type="gramStart"/>
      <w:r w:rsidRPr="00B331EE">
        <w:rPr>
          <w:rFonts w:asciiTheme="minorHAnsi" w:eastAsia="Arial" w:hAnsiTheme="minorHAnsi"/>
          <w:spacing w:val="-5"/>
          <w:sz w:val="24"/>
          <w:szCs w:val="48"/>
        </w:rPr>
        <w:t>Samal</w:t>
      </w:r>
      <w:proofErr w:type="spellEnd"/>
      <w:r w:rsidRPr="00B331EE">
        <w:rPr>
          <w:rFonts w:asciiTheme="minorHAnsi" w:eastAsia="Arial" w:hAnsiTheme="minorHAnsi"/>
          <w:spacing w:val="-5"/>
          <w:sz w:val="24"/>
          <w:szCs w:val="48"/>
        </w:rPr>
        <w:t xml:space="preserve">, L., </w:t>
      </w:r>
      <w:proofErr w:type="spellStart"/>
      <w:r w:rsidRPr="00B331EE">
        <w:rPr>
          <w:rFonts w:asciiTheme="minorHAnsi" w:eastAsia="Arial" w:hAnsiTheme="minorHAnsi"/>
          <w:spacing w:val="-5"/>
          <w:sz w:val="24"/>
          <w:szCs w:val="48"/>
        </w:rPr>
        <w:t>Chaturvedi</w:t>
      </w:r>
      <w:proofErr w:type="spellEnd"/>
      <w:r w:rsidRPr="00B331EE">
        <w:rPr>
          <w:rFonts w:asciiTheme="minorHAnsi" w:eastAsia="Arial" w:hAnsiTheme="minorHAnsi"/>
          <w:spacing w:val="-5"/>
          <w:sz w:val="24"/>
          <w:szCs w:val="48"/>
        </w:rPr>
        <w:t xml:space="preserve">, V. B., </w:t>
      </w:r>
      <w:proofErr w:type="spellStart"/>
      <w:r w:rsidRPr="00B331EE">
        <w:rPr>
          <w:rFonts w:asciiTheme="minorHAnsi" w:eastAsia="Arial" w:hAnsiTheme="minorHAnsi"/>
          <w:spacing w:val="-5"/>
          <w:sz w:val="24"/>
          <w:szCs w:val="48"/>
        </w:rPr>
        <w:t>Saikumar</w:t>
      </w:r>
      <w:proofErr w:type="spellEnd"/>
      <w:r w:rsidRPr="00B331EE">
        <w:rPr>
          <w:rFonts w:asciiTheme="minorHAnsi" w:eastAsia="Arial" w:hAnsiTheme="minorHAnsi"/>
          <w:spacing w:val="-5"/>
          <w:sz w:val="24"/>
          <w:szCs w:val="48"/>
        </w:rPr>
        <w:t xml:space="preserve">, G., </w:t>
      </w:r>
      <w:proofErr w:type="spellStart"/>
      <w:r w:rsidRPr="00B331EE">
        <w:rPr>
          <w:rFonts w:asciiTheme="minorHAnsi" w:eastAsia="Arial" w:hAnsiTheme="minorHAnsi"/>
          <w:spacing w:val="-5"/>
          <w:sz w:val="24"/>
          <w:szCs w:val="48"/>
        </w:rPr>
        <w:t>Somvanshi</w:t>
      </w:r>
      <w:proofErr w:type="spellEnd"/>
      <w:r w:rsidRPr="00B331EE">
        <w:rPr>
          <w:rFonts w:asciiTheme="minorHAnsi" w:eastAsia="Arial" w:hAnsiTheme="minorHAnsi"/>
          <w:spacing w:val="-5"/>
          <w:sz w:val="24"/>
          <w:szCs w:val="48"/>
        </w:rPr>
        <w:t xml:space="preserve">, R., &amp; </w:t>
      </w:r>
      <w:proofErr w:type="spellStart"/>
      <w:r w:rsidRPr="00B331EE">
        <w:rPr>
          <w:rFonts w:asciiTheme="minorHAnsi" w:eastAsia="Arial" w:hAnsiTheme="minorHAnsi"/>
          <w:spacing w:val="-5"/>
          <w:sz w:val="24"/>
          <w:szCs w:val="48"/>
        </w:rPr>
        <w:t>Pattanaik</w:t>
      </w:r>
      <w:proofErr w:type="spellEnd"/>
      <w:r w:rsidRPr="00B331EE">
        <w:rPr>
          <w:rFonts w:asciiTheme="minorHAnsi" w:eastAsia="Arial" w:hAnsiTheme="minorHAnsi"/>
          <w:spacing w:val="-5"/>
          <w:sz w:val="24"/>
          <w:szCs w:val="48"/>
        </w:rPr>
        <w:t>, A. K. (2015).</w:t>
      </w:r>
      <w:proofErr w:type="gramEnd"/>
      <w:r w:rsidRPr="00B331EE">
        <w:rPr>
          <w:rFonts w:asciiTheme="minorHAnsi" w:eastAsia="Arial" w:hAnsiTheme="minorHAnsi"/>
          <w:spacing w:val="-5"/>
          <w:sz w:val="24"/>
          <w:szCs w:val="48"/>
        </w:rPr>
        <w:t xml:space="preserve"> </w:t>
      </w:r>
      <w:r w:rsidRPr="00B331EE">
        <w:rPr>
          <w:rFonts w:asciiTheme="minorHAnsi" w:eastAsia="Arial" w:hAnsiTheme="minorHAnsi"/>
          <w:b/>
          <w:spacing w:val="-5"/>
          <w:sz w:val="24"/>
          <w:szCs w:val="48"/>
        </w:rPr>
        <w:t xml:space="preserve">Prebiotic potential of Jerusalem artichoke (Helianthus </w:t>
      </w:r>
      <w:proofErr w:type="spellStart"/>
      <w:r w:rsidRPr="00B331EE">
        <w:rPr>
          <w:rFonts w:asciiTheme="minorHAnsi" w:eastAsia="Arial" w:hAnsiTheme="minorHAnsi"/>
          <w:b/>
          <w:spacing w:val="-5"/>
          <w:sz w:val="24"/>
          <w:szCs w:val="48"/>
        </w:rPr>
        <w:t>tuberosus</w:t>
      </w:r>
      <w:proofErr w:type="spellEnd"/>
      <w:r w:rsidRPr="00B331EE">
        <w:rPr>
          <w:rFonts w:asciiTheme="minorHAnsi" w:eastAsia="Arial" w:hAnsiTheme="minorHAnsi"/>
          <w:b/>
          <w:spacing w:val="-5"/>
          <w:sz w:val="24"/>
          <w:szCs w:val="48"/>
        </w:rPr>
        <w:t xml:space="preserve"> L.) in </w:t>
      </w:r>
      <w:proofErr w:type="spellStart"/>
      <w:r w:rsidRPr="00B331EE">
        <w:rPr>
          <w:rFonts w:asciiTheme="minorHAnsi" w:eastAsia="Arial" w:hAnsiTheme="minorHAnsi"/>
          <w:b/>
          <w:spacing w:val="-5"/>
          <w:sz w:val="24"/>
          <w:szCs w:val="48"/>
        </w:rPr>
        <w:t>Wistar</w:t>
      </w:r>
      <w:proofErr w:type="spellEnd"/>
      <w:r w:rsidRPr="00B331EE">
        <w:rPr>
          <w:rFonts w:asciiTheme="minorHAnsi" w:eastAsia="Arial" w:hAnsiTheme="minorHAnsi"/>
          <w:b/>
          <w:spacing w:val="-5"/>
          <w:sz w:val="24"/>
          <w:szCs w:val="48"/>
        </w:rPr>
        <w:t xml:space="preserve"> rats: effects of levels of supplementation on hindgut fermentation, intestinal morphology, blood metabolites and immune response</w:t>
      </w:r>
      <w:r w:rsidRPr="00B331EE">
        <w:rPr>
          <w:rFonts w:asciiTheme="minorHAnsi" w:eastAsia="Arial" w:hAnsiTheme="minorHAnsi"/>
          <w:spacing w:val="-5"/>
          <w:sz w:val="24"/>
          <w:szCs w:val="48"/>
        </w:rPr>
        <w:t>. Journal of the Science of Food and Agriculture, 95(8), 1689-1696.</w:t>
      </w:r>
    </w:p>
    <w:p w:rsidR="00B340E5" w:rsidRDefault="00B340E5" w:rsidP="00795A4A">
      <w:pPr>
        <w:spacing w:after="200" w:line="240" w:lineRule="auto"/>
        <w:rPr>
          <w:rFonts w:asciiTheme="minorHAnsi" w:eastAsia="Arial" w:hAnsiTheme="minorHAnsi"/>
          <w:spacing w:val="-5"/>
          <w:sz w:val="24"/>
          <w:szCs w:val="48"/>
        </w:rPr>
      </w:pPr>
      <w:proofErr w:type="spellStart"/>
      <w:r w:rsidRPr="00B340E5">
        <w:rPr>
          <w:rFonts w:asciiTheme="minorHAnsi" w:eastAsia="Arial" w:hAnsiTheme="minorHAnsi"/>
          <w:spacing w:val="-5"/>
          <w:sz w:val="24"/>
          <w:szCs w:val="48"/>
        </w:rPr>
        <w:t>Tiengtam</w:t>
      </w:r>
      <w:proofErr w:type="spellEnd"/>
      <w:r w:rsidRPr="00B340E5">
        <w:rPr>
          <w:rFonts w:asciiTheme="minorHAnsi" w:eastAsia="Arial" w:hAnsiTheme="minorHAnsi"/>
          <w:spacing w:val="-5"/>
          <w:sz w:val="24"/>
          <w:szCs w:val="48"/>
        </w:rPr>
        <w:t xml:space="preserve">, N., </w:t>
      </w:r>
      <w:proofErr w:type="spellStart"/>
      <w:r w:rsidRPr="00B340E5">
        <w:rPr>
          <w:rFonts w:asciiTheme="minorHAnsi" w:eastAsia="Arial" w:hAnsiTheme="minorHAnsi"/>
          <w:spacing w:val="-5"/>
          <w:sz w:val="24"/>
          <w:szCs w:val="48"/>
        </w:rPr>
        <w:t>Khempaka</w:t>
      </w:r>
      <w:proofErr w:type="spellEnd"/>
      <w:r w:rsidRPr="00B340E5">
        <w:rPr>
          <w:rFonts w:asciiTheme="minorHAnsi" w:eastAsia="Arial" w:hAnsiTheme="minorHAnsi"/>
          <w:spacing w:val="-5"/>
          <w:sz w:val="24"/>
          <w:szCs w:val="48"/>
        </w:rPr>
        <w:t xml:space="preserve">, S., </w:t>
      </w:r>
      <w:proofErr w:type="spellStart"/>
      <w:r w:rsidRPr="00B340E5">
        <w:rPr>
          <w:rFonts w:asciiTheme="minorHAnsi" w:eastAsia="Arial" w:hAnsiTheme="minorHAnsi"/>
          <w:spacing w:val="-5"/>
          <w:sz w:val="24"/>
          <w:szCs w:val="48"/>
        </w:rPr>
        <w:t>Paengkoum</w:t>
      </w:r>
      <w:proofErr w:type="spellEnd"/>
      <w:r w:rsidRPr="00B340E5">
        <w:rPr>
          <w:rFonts w:asciiTheme="minorHAnsi" w:eastAsia="Arial" w:hAnsiTheme="minorHAnsi"/>
          <w:spacing w:val="-5"/>
          <w:sz w:val="24"/>
          <w:szCs w:val="48"/>
        </w:rPr>
        <w:t xml:space="preserve">, P., &amp; </w:t>
      </w:r>
      <w:proofErr w:type="spellStart"/>
      <w:r w:rsidRPr="00B340E5">
        <w:rPr>
          <w:rFonts w:asciiTheme="minorHAnsi" w:eastAsia="Arial" w:hAnsiTheme="minorHAnsi"/>
          <w:spacing w:val="-5"/>
          <w:sz w:val="24"/>
          <w:szCs w:val="48"/>
        </w:rPr>
        <w:t>Boonanuntanasarn</w:t>
      </w:r>
      <w:proofErr w:type="spellEnd"/>
      <w:r w:rsidRPr="00B340E5">
        <w:rPr>
          <w:rFonts w:asciiTheme="minorHAnsi" w:eastAsia="Arial" w:hAnsiTheme="minorHAnsi"/>
          <w:spacing w:val="-5"/>
          <w:sz w:val="24"/>
          <w:szCs w:val="48"/>
        </w:rPr>
        <w:t xml:space="preserve">, S. (2015). </w:t>
      </w:r>
      <w:proofErr w:type="gramStart"/>
      <w:r w:rsidRPr="00B340E5">
        <w:rPr>
          <w:rFonts w:asciiTheme="minorHAnsi" w:eastAsia="Arial" w:hAnsiTheme="minorHAnsi"/>
          <w:b/>
          <w:spacing w:val="-5"/>
          <w:sz w:val="24"/>
          <w:szCs w:val="48"/>
        </w:rPr>
        <w:t xml:space="preserve">Effects of inulin and Jerusalem artichoke (Helianthus </w:t>
      </w:r>
      <w:proofErr w:type="spellStart"/>
      <w:r w:rsidRPr="00B340E5">
        <w:rPr>
          <w:rFonts w:asciiTheme="minorHAnsi" w:eastAsia="Arial" w:hAnsiTheme="minorHAnsi"/>
          <w:b/>
          <w:spacing w:val="-5"/>
          <w:sz w:val="24"/>
          <w:szCs w:val="48"/>
        </w:rPr>
        <w:t>tuberosus</w:t>
      </w:r>
      <w:proofErr w:type="spellEnd"/>
      <w:r w:rsidRPr="00B340E5">
        <w:rPr>
          <w:rFonts w:asciiTheme="minorHAnsi" w:eastAsia="Arial" w:hAnsiTheme="minorHAnsi"/>
          <w:b/>
          <w:spacing w:val="-5"/>
          <w:sz w:val="24"/>
          <w:szCs w:val="48"/>
        </w:rPr>
        <w:t>) as prebiotic ingredients in the diet of juvenile Nile tilapia (</w:t>
      </w:r>
      <w:proofErr w:type="spellStart"/>
      <w:r w:rsidRPr="00B340E5">
        <w:rPr>
          <w:rFonts w:asciiTheme="minorHAnsi" w:eastAsia="Arial" w:hAnsiTheme="minorHAnsi"/>
          <w:b/>
          <w:spacing w:val="-5"/>
          <w:sz w:val="24"/>
          <w:szCs w:val="48"/>
        </w:rPr>
        <w:t>Oreochromis</w:t>
      </w:r>
      <w:proofErr w:type="spellEnd"/>
      <w:r w:rsidRPr="00B340E5">
        <w:rPr>
          <w:rFonts w:asciiTheme="minorHAnsi" w:eastAsia="Arial" w:hAnsiTheme="minorHAnsi"/>
          <w:b/>
          <w:spacing w:val="-5"/>
          <w:sz w:val="24"/>
          <w:szCs w:val="48"/>
        </w:rPr>
        <w:t xml:space="preserve"> </w:t>
      </w:r>
      <w:proofErr w:type="spellStart"/>
      <w:r w:rsidRPr="00B340E5">
        <w:rPr>
          <w:rFonts w:asciiTheme="minorHAnsi" w:eastAsia="Arial" w:hAnsiTheme="minorHAnsi"/>
          <w:b/>
          <w:spacing w:val="-5"/>
          <w:sz w:val="24"/>
          <w:szCs w:val="48"/>
        </w:rPr>
        <w:t>niloticus</w:t>
      </w:r>
      <w:proofErr w:type="spellEnd"/>
      <w:r w:rsidRPr="00B340E5">
        <w:rPr>
          <w:rFonts w:asciiTheme="minorHAnsi" w:eastAsia="Arial" w:hAnsiTheme="minorHAnsi"/>
          <w:b/>
          <w:spacing w:val="-5"/>
          <w:sz w:val="24"/>
          <w:szCs w:val="48"/>
        </w:rPr>
        <w:t>).</w:t>
      </w:r>
      <w:proofErr w:type="gramEnd"/>
      <w:r w:rsidRPr="00B340E5">
        <w:rPr>
          <w:rFonts w:asciiTheme="minorHAnsi" w:eastAsia="Arial" w:hAnsiTheme="minorHAnsi"/>
          <w:b/>
          <w:spacing w:val="-5"/>
          <w:sz w:val="24"/>
          <w:szCs w:val="48"/>
        </w:rPr>
        <w:t xml:space="preserve"> </w:t>
      </w:r>
      <w:r w:rsidRPr="00B340E5">
        <w:rPr>
          <w:rFonts w:asciiTheme="minorHAnsi" w:eastAsia="Arial" w:hAnsiTheme="minorHAnsi"/>
          <w:spacing w:val="-5"/>
          <w:sz w:val="24"/>
          <w:szCs w:val="48"/>
        </w:rPr>
        <w:t>Animal Feed Science and Technology, 207, 120-129.</w:t>
      </w:r>
    </w:p>
    <w:p w:rsidR="0029187D" w:rsidRDefault="0029187D" w:rsidP="00795A4A">
      <w:pPr>
        <w:spacing w:after="200" w:line="240" w:lineRule="auto"/>
        <w:rPr>
          <w:rFonts w:asciiTheme="minorHAnsi" w:eastAsia="Arial" w:hAnsiTheme="minorHAnsi"/>
          <w:spacing w:val="-5"/>
          <w:sz w:val="24"/>
          <w:szCs w:val="48"/>
        </w:rPr>
      </w:pPr>
      <w:proofErr w:type="spellStart"/>
      <w:proofErr w:type="gramStart"/>
      <w:r w:rsidRPr="0029187D">
        <w:rPr>
          <w:rFonts w:asciiTheme="minorHAnsi" w:eastAsia="Arial" w:hAnsiTheme="minorHAnsi"/>
          <w:spacing w:val="-5"/>
          <w:sz w:val="24"/>
          <w:szCs w:val="48"/>
        </w:rPr>
        <w:t>Rubel</w:t>
      </w:r>
      <w:proofErr w:type="spellEnd"/>
      <w:r w:rsidRPr="0029187D">
        <w:rPr>
          <w:rFonts w:asciiTheme="minorHAnsi" w:eastAsia="Arial" w:hAnsiTheme="minorHAnsi"/>
          <w:spacing w:val="-5"/>
          <w:sz w:val="24"/>
          <w:szCs w:val="48"/>
        </w:rPr>
        <w:t xml:space="preserve">, I. A., Pérez, E. E., Genovese, D. B., &amp; </w:t>
      </w:r>
      <w:proofErr w:type="spellStart"/>
      <w:r w:rsidRPr="0029187D">
        <w:rPr>
          <w:rFonts w:asciiTheme="minorHAnsi" w:eastAsia="Arial" w:hAnsiTheme="minorHAnsi"/>
          <w:spacing w:val="-5"/>
          <w:sz w:val="24"/>
          <w:szCs w:val="48"/>
        </w:rPr>
        <w:t>Manrique</w:t>
      </w:r>
      <w:proofErr w:type="spellEnd"/>
      <w:r w:rsidRPr="0029187D">
        <w:rPr>
          <w:rFonts w:asciiTheme="minorHAnsi" w:eastAsia="Arial" w:hAnsiTheme="minorHAnsi"/>
          <w:spacing w:val="-5"/>
          <w:sz w:val="24"/>
          <w:szCs w:val="48"/>
        </w:rPr>
        <w:t>, G. D. (2014</w:t>
      </w:r>
      <w:r w:rsidRPr="0029187D">
        <w:rPr>
          <w:rFonts w:asciiTheme="minorHAnsi" w:eastAsia="Arial" w:hAnsiTheme="minorHAnsi"/>
          <w:b/>
          <w:spacing w:val="-5"/>
          <w:sz w:val="24"/>
          <w:szCs w:val="48"/>
        </w:rPr>
        <w:t>).</w:t>
      </w:r>
      <w:proofErr w:type="gramEnd"/>
      <w:r w:rsidRPr="0029187D">
        <w:rPr>
          <w:rFonts w:asciiTheme="minorHAnsi" w:eastAsia="Arial" w:hAnsiTheme="minorHAnsi"/>
          <w:b/>
          <w:spacing w:val="-5"/>
          <w:sz w:val="24"/>
          <w:szCs w:val="48"/>
        </w:rPr>
        <w:t xml:space="preserve"> In vitro prebiotic activity of inulin-rich carbohydrates extracted from Jerusalem artichoke (Helianthus </w:t>
      </w:r>
      <w:proofErr w:type="spellStart"/>
      <w:r w:rsidRPr="0029187D">
        <w:rPr>
          <w:rFonts w:asciiTheme="minorHAnsi" w:eastAsia="Arial" w:hAnsiTheme="minorHAnsi"/>
          <w:b/>
          <w:spacing w:val="-5"/>
          <w:sz w:val="24"/>
          <w:szCs w:val="48"/>
        </w:rPr>
        <w:t>tuberosus</w:t>
      </w:r>
      <w:proofErr w:type="spellEnd"/>
      <w:r w:rsidRPr="0029187D">
        <w:rPr>
          <w:rFonts w:asciiTheme="minorHAnsi" w:eastAsia="Arial" w:hAnsiTheme="minorHAnsi"/>
          <w:b/>
          <w:spacing w:val="-5"/>
          <w:sz w:val="24"/>
          <w:szCs w:val="48"/>
        </w:rPr>
        <w:t xml:space="preserve"> L.) tubers at different storage times by Lactobacillus </w:t>
      </w:r>
      <w:proofErr w:type="spellStart"/>
      <w:r w:rsidRPr="0029187D">
        <w:rPr>
          <w:rFonts w:asciiTheme="minorHAnsi" w:eastAsia="Arial" w:hAnsiTheme="minorHAnsi"/>
          <w:b/>
          <w:spacing w:val="-5"/>
          <w:sz w:val="24"/>
          <w:szCs w:val="48"/>
        </w:rPr>
        <w:t>paracasei</w:t>
      </w:r>
      <w:proofErr w:type="spellEnd"/>
      <w:r w:rsidRPr="0029187D">
        <w:rPr>
          <w:rFonts w:asciiTheme="minorHAnsi" w:eastAsia="Arial" w:hAnsiTheme="minorHAnsi"/>
          <w:b/>
          <w:spacing w:val="-5"/>
          <w:sz w:val="24"/>
          <w:szCs w:val="48"/>
        </w:rPr>
        <w:t>.</w:t>
      </w:r>
      <w:r w:rsidRPr="0029187D">
        <w:rPr>
          <w:rFonts w:asciiTheme="minorHAnsi" w:eastAsia="Arial" w:hAnsiTheme="minorHAnsi"/>
          <w:spacing w:val="-5"/>
          <w:sz w:val="24"/>
          <w:szCs w:val="48"/>
        </w:rPr>
        <w:t xml:space="preserve"> Food Research International, 62, 59-65.</w:t>
      </w:r>
    </w:p>
    <w:p w:rsidR="00860BBE" w:rsidRPr="00860BBE" w:rsidRDefault="00860BBE" w:rsidP="00795A4A">
      <w:pPr>
        <w:spacing w:after="200" w:line="240" w:lineRule="auto"/>
        <w:rPr>
          <w:rFonts w:asciiTheme="minorHAnsi" w:eastAsia="Arial" w:hAnsiTheme="minorHAnsi"/>
          <w:spacing w:val="-5"/>
          <w:sz w:val="24"/>
          <w:szCs w:val="48"/>
        </w:rPr>
      </w:pPr>
      <w:proofErr w:type="spellStart"/>
      <w:r w:rsidRPr="00860BBE">
        <w:rPr>
          <w:rFonts w:asciiTheme="minorHAnsi" w:eastAsia="Arial" w:hAnsiTheme="minorHAnsi"/>
          <w:spacing w:val="-5"/>
          <w:sz w:val="24"/>
          <w:szCs w:val="48"/>
        </w:rPr>
        <w:lastRenderedPageBreak/>
        <w:t>Ramnani</w:t>
      </w:r>
      <w:proofErr w:type="spellEnd"/>
      <w:r w:rsidRPr="00860BBE">
        <w:rPr>
          <w:rFonts w:asciiTheme="minorHAnsi" w:eastAsia="Arial" w:hAnsiTheme="minorHAnsi"/>
          <w:spacing w:val="-5"/>
          <w:sz w:val="24"/>
          <w:szCs w:val="48"/>
        </w:rPr>
        <w:t xml:space="preserve">, P., Gaudier, E., Bingham, M., van </w:t>
      </w:r>
      <w:proofErr w:type="spellStart"/>
      <w:r w:rsidRPr="00860BBE">
        <w:rPr>
          <w:rFonts w:asciiTheme="minorHAnsi" w:eastAsia="Arial" w:hAnsiTheme="minorHAnsi"/>
          <w:spacing w:val="-5"/>
          <w:sz w:val="24"/>
          <w:szCs w:val="48"/>
        </w:rPr>
        <w:t>Bruggen</w:t>
      </w:r>
      <w:proofErr w:type="spellEnd"/>
      <w:r w:rsidRPr="00860BBE">
        <w:rPr>
          <w:rFonts w:asciiTheme="minorHAnsi" w:eastAsia="Arial" w:hAnsiTheme="minorHAnsi"/>
          <w:spacing w:val="-5"/>
          <w:sz w:val="24"/>
          <w:szCs w:val="48"/>
        </w:rPr>
        <w:t xml:space="preserve">, P., Tuohy, K. M., &amp; Gibson, G. R. (2010). </w:t>
      </w:r>
      <w:r w:rsidRPr="00860BBE">
        <w:rPr>
          <w:rFonts w:asciiTheme="minorHAnsi" w:eastAsia="Arial" w:hAnsiTheme="minorHAnsi"/>
          <w:b/>
          <w:spacing w:val="-5"/>
          <w:sz w:val="24"/>
          <w:szCs w:val="48"/>
        </w:rPr>
        <w:t>Prebiotic effect of fruit and vegetable shots containing Jerusalem artichoke inulin: a human intervention study</w:t>
      </w:r>
      <w:r w:rsidRPr="00860BBE">
        <w:rPr>
          <w:rFonts w:asciiTheme="minorHAnsi" w:eastAsia="Arial" w:hAnsiTheme="minorHAnsi"/>
          <w:spacing w:val="-5"/>
          <w:sz w:val="24"/>
          <w:szCs w:val="48"/>
        </w:rPr>
        <w:t xml:space="preserve">. </w:t>
      </w:r>
      <w:proofErr w:type="gramStart"/>
      <w:r w:rsidRPr="00860BBE">
        <w:rPr>
          <w:rFonts w:asciiTheme="minorHAnsi" w:eastAsia="Arial" w:hAnsiTheme="minorHAnsi"/>
          <w:spacing w:val="-5"/>
          <w:sz w:val="24"/>
          <w:szCs w:val="48"/>
        </w:rPr>
        <w:t>British journal of nutrition, 104(2), 233-240.</w:t>
      </w:r>
      <w:proofErr w:type="gramEnd"/>
    </w:p>
    <w:p w:rsidR="00B331EE" w:rsidRDefault="00B331EE" w:rsidP="00795A4A">
      <w:pPr>
        <w:spacing w:after="200" w:line="240" w:lineRule="auto"/>
        <w:rPr>
          <w:rFonts w:asciiTheme="minorHAnsi" w:eastAsia="Arial" w:hAnsiTheme="minorHAnsi"/>
          <w:b/>
          <w:spacing w:val="-5"/>
          <w:sz w:val="32"/>
          <w:szCs w:val="48"/>
        </w:rPr>
      </w:pPr>
      <w:bookmarkStart w:id="1" w:name="_GoBack"/>
      <w:bookmarkEnd w:id="1"/>
      <w:r>
        <w:rPr>
          <w:rFonts w:asciiTheme="minorHAnsi" w:eastAsia="Arial" w:hAnsiTheme="minorHAnsi"/>
          <w:b/>
          <w:spacing w:val="-5"/>
          <w:sz w:val="32"/>
          <w:szCs w:val="48"/>
        </w:rPr>
        <w:t xml:space="preserve">Various </w:t>
      </w:r>
      <w:r w:rsidR="007C7F5B">
        <w:rPr>
          <w:rFonts w:asciiTheme="minorHAnsi" w:eastAsia="Arial" w:hAnsiTheme="minorHAnsi"/>
          <w:b/>
          <w:spacing w:val="-5"/>
          <w:sz w:val="32"/>
          <w:szCs w:val="48"/>
        </w:rPr>
        <w:t>Properties</w:t>
      </w:r>
    </w:p>
    <w:p w:rsidR="007C7F5B" w:rsidRPr="007C7F5B" w:rsidRDefault="007C7F5B" w:rsidP="00795A4A">
      <w:pPr>
        <w:spacing w:after="200" w:line="240" w:lineRule="auto"/>
        <w:rPr>
          <w:rFonts w:asciiTheme="minorHAnsi" w:eastAsia="Arial" w:hAnsiTheme="minorHAnsi"/>
          <w:spacing w:val="-5"/>
          <w:sz w:val="24"/>
          <w:szCs w:val="48"/>
        </w:rPr>
      </w:pPr>
      <w:proofErr w:type="gramStart"/>
      <w:r w:rsidRPr="007C7F5B">
        <w:rPr>
          <w:rFonts w:asciiTheme="minorHAnsi" w:eastAsia="Arial" w:hAnsiTheme="minorHAnsi"/>
          <w:spacing w:val="-5"/>
          <w:sz w:val="24"/>
          <w:szCs w:val="48"/>
        </w:rPr>
        <w:t xml:space="preserve">Van Doan, H., </w:t>
      </w:r>
      <w:proofErr w:type="spellStart"/>
      <w:r w:rsidRPr="007C7F5B">
        <w:rPr>
          <w:rFonts w:asciiTheme="minorHAnsi" w:eastAsia="Arial" w:hAnsiTheme="minorHAnsi"/>
          <w:spacing w:val="-5"/>
          <w:sz w:val="24"/>
          <w:szCs w:val="48"/>
        </w:rPr>
        <w:t>Doolgindachbaporn</w:t>
      </w:r>
      <w:proofErr w:type="spellEnd"/>
      <w:r w:rsidRPr="007C7F5B">
        <w:rPr>
          <w:rFonts w:asciiTheme="minorHAnsi" w:eastAsia="Arial" w:hAnsiTheme="minorHAnsi"/>
          <w:spacing w:val="-5"/>
          <w:sz w:val="24"/>
          <w:szCs w:val="48"/>
        </w:rPr>
        <w:t xml:space="preserve">, S., &amp; </w:t>
      </w:r>
      <w:proofErr w:type="spellStart"/>
      <w:r w:rsidRPr="007C7F5B">
        <w:rPr>
          <w:rFonts w:asciiTheme="minorHAnsi" w:eastAsia="Arial" w:hAnsiTheme="minorHAnsi"/>
          <w:spacing w:val="-5"/>
          <w:sz w:val="24"/>
          <w:szCs w:val="48"/>
        </w:rPr>
        <w:t>Suksri</w:t>
      </w:r>
      <w:proofErr w:type="spellEnd"/>
      <w:r w:rsidRPr="007C7F5B">
        <w:rPr>
          <w:rFonts w:asciiTheme="minorHAnsi" w:eastAsia="Arial" w:hAnsiTheme="minorHAnsi"/>
          <w:spacing w:val="-5"/>
          <w:sz w:val="24"/>
          <w:szCs w:val="48"/>
        </w:rPr>
        <w:t>, A. (2016).</w:t>
      </w:r>
      <w:proofErr w:type="gramEnd"/>
      <w:r w:rsidRPr="007C7F5B">
        <w:rPr>
          <w:rFonts w:asciiTheme="minorHAnsi" w:eastAsia="Arial" w:hAnsiTheme="minorHAnsi"/>
          <w:spacing w:val="-5"/>
          <w:sz w:val="24"/>
          <w:szCs w:val="48"/>
        </w:rPr>
        <w:t xml:space="preserve"> </w:t>
      </w:r>
      <w:proofErr w:type="gramStart"/>
      <w:r w:rsidRPr="007C7F5B">
        <w:rPr>
          <w:rFonts w:asciiTheme="minorHAnsi" w:eastAsia="Arial" w:hAnsiTheme="minorHAnsi"/>
          <w:b/>
          <w:spacing w:val="-5"/>
          <w:sz w:val="24"/>
          <w:szCs w:val="48"/>
        </w:rPr>
        <w:t xml:space="preserve">Effect of Lactobacillus </w:t>
      </w:r>
      <w:proofErr w:type="spellStart"/>
      <w:r w:rsidRPr="007C7F5B">
        <w:rPr>
          <w:rFonts w:asciiTheme="minorHAnsi" w:eastAsia="Arial" w:hAnsiTheme="minorHAnsi"/>
          <w:b/>
          <w:spacing w:val="-5"/>
          <w:sz w:val="24"/>
          <w:szCs w:val="48"/>
        </w:rPr>
        <w:t>plantarum</w:t>
      </w:r>
      <w:proofErr w:type="spellEnd"/>
      <w:r w:rsidRPr="007C7F5B">
        <w:rPr>
          <w:rFonts w:asciiTheme="minorHAnsi" w:eastAsia="Arial" w:hAnsiTheme="minorHAnsi"/>
          <w:b/>
          <w:spacing w:val="-5"/>
          <w:sz w:val="24"/>
          <w:szCs w:val="48"/>
        </w:rPr>
        <w:t xml:space="preserve"> and Jerusalem artichoke (Helianthus </w:t>
      </w:r>
      <w:proofErr w:type="spellStart"/>
      <w:r w:rsidRPr="007C7F5B">
        <w:rPr>
          <w:rFonts w:asciiTheme="minorHAnsi" w:eastAsia="Arial" w:hAnsiTheme="minorHAnsi"/>
          <w:b/>
          <w:spacing w:val="-5"/>
          <w:sz w:val="24"/>
          <w:szCs w:val="48"/>
        </w:rPr>
        <w:t>tuberosus</w:t>
      </w:r>
      <w:proofErr w:type="spellEnd"/>
      <w:r w:rsidRPr="007C7F5B">
        <w:rPr>
          <w:rFonts w:asciiTheme="minorHAnsi" w:eastAsia="Arial" w:hAnsiTheme="minorHAnsi"/>
          <w:b/>
          <w:spacing w:val="-5"/>
          <w:sz w:val="24"/>
          <w:szCs w:val="48"/>
        </w:rPr>
        <w:t xml:space="preserve">) on growth performance, immunity and disease resistance of </w:t>
      </w:r>
      <w:proofErr w:type="spellStart"/>
      <w:r w:rsidRPr="007C7F5B">
        <w:rPr>
          <w:rFonts w:asciiTheme="minorHAnsi" w:eastAsia="Arial" w:hAnsiTheme="minorHAnsi"/>
          <w:b/>
          <w:spacing w:val="-5"/>
          <w:sz w:val="24"/>
          <w:szCs w:val="48"/>
        </w:rPr>
        <w:t>Pangasius</w:t>
      </w:r>
      <w:proofErr w:type="spellEnd"/>
      <w:r w:rsidRPr="007C7F5B">
        <w:rPr>
          <w:rFonts w:asciiTheme="minorHAnsi" w:eastAsia="Arial" w:hAnsiTheme="minorHAnsi"/>
          <w:b/>
          <w:spacing w:val="-5"/>
          <w:sz w:val="24"/>
          <w:szCs w:val="48"/>
        </w:rPr>
        <w:t xml:space="preserve"> catfish</w:t>
      </w:r>
      <w:r w:rsidRPr="007C7F5B">
        <w:rPr>
          <w:rFonts w:asciiTheme="minorHAnsi" w:eastAsia="Arial" w:hAnsiTheme="minorHAnsi"/>
          <w:spacing w:val="-5"/>
          <w:sz w:val="24"/>
          <w:szCs w:val="48"/>
        </w:rPr>
        <w:t xml:space="preserve"> (</w:t>
      </w:r>
      <w:proofErr w:type="spellStart"/>
      <w:r w:rsidRPr="007C7F5B">
        <w:rPr>
          <w:rFonts w:asciiTheme="minorHAnsi" w:eastAsia="Arial" w:hAnsiTheme="minorHAnsi"/>
          <w:spacing w:val="-5"/>
          <w:sz w:val="24"/>
          <w:szCs w:val="48"/>
        </w:rPr>
        <w:t>Pangasius</w:t>
      </w:r>
      <w:proofErr w:type="spellEnd"/>
      <w:r w:rsidRPr="007C7F5B">
        <w:rPr>
          <w:rFonts w:asciiTheme="minorHAnsi" w:eastAsia="Arial" w:hAnsiTheme="minorHAnsi"/>
          <w:spacing w:val="-5"/>
          <w:sz w:val="24"/>
          <w:szCs w:val="48"/>
        </w:rPr>
        <w:t xml:space="preserve"> </w:t>
      </w:r>
      <w:proofErr w:type="spellStart"/>
      <w:r w:rsidRPr="007C7F5B">
        <w:rPr>
          <w:rFonts w:asciiTheme="minorHAnsi" w:eastAsia="Arial" w:hAnsiTheme="minorHAnsi"/>
          <w:spacing w:val="-5"/>
          <w:sz w:val="24"/>
          <w:szCs w:val="48"/>
        </w:rPr>
        <w:t>bocourti</w:t>
      </w:r>
      <w:proofErr w:type="spellEnd"/>
      <w:r w:rsidRPr="007C7F5B">
        <w:rPr>
          <w:rFonts w:asciiTheme="minorHAnsi" w:eastAsia="Arial" w:hAnsiTheme="minorHAnsi"/>
          <w:spacing w:val="-5"/>
          <w:sz w:val="24"/>
          <w:szCs w:val="48"/>
        </w:rPr>
        <w:t xml:space="preserve">, </w:t>
      </w:r>
      <w:proofErr w:type="spellStart"/>
      <w:r w:rsidRPr="007C7F5B">
        <w:rPr>
          <w:rFonts w:asciiTheme="minorHAnsi" w:eastAsia="Arial" w:hAnsiTheme="minorHAnsi"/>
          <w:spacing w:val="-5"/>
          <w:sz w:val="24"/>
          <w:szCs w:val="48"/>
        </w:rPr>
        <w:t>Sauvage</w:t>
      </w:r>
      <w:proofErr w:type="spellEnd"/>
      <w:r w:rsidRPr="007C7F5B">
        <w:rPr>
          <w:rFonts w:asciiTheme="minorHAnsi" w:eastAsia="Arial" w:hAnsiTheme="minorHAnsi"/>
          <w:spacing w:val="-5"/>
          <w:sz w:val="24"/>
          <w:szCs w:val="48"/>
        </w:rPr>
        <w:t xml:space="preserve"> 1880).</w:t>
      </w:r>
      <w:proofErr w:type="gramEnd"/>
      <w:r w:rsidRPr="007C7F5B">
        <w:rPr>
          <w:rFonts w:asciiTheme="minorHAnsi" w:eastAsia="Arial" w:hAnsiTheme="minorHAnsi"/>
          <w:spacing w:val="-5"/>
          <w:sz w:val="24"/>
          <w:szCs w:val="48"/>
        </w:rPr>
        <w:t xml:space="preserve"> </w:t>
      </w:r>
      <w:proofErr w:type="gramStart"/>
      <w:r w:rsidRPr="007C7F5B">
        <w:rPr>
          <w:rFonts w:asciiTheme="minorHAnsi" w:eastAsia="Arial" w:hAnsiTheme="minorHAnsi"/>
          <w:spacing w:val="-5"/>
          <w:sz w:val="24"/>
          <w:szCs w:val="48"/>
        </w:rPr>
        <w:t>Aquaculture nutrition, 22(2), 444-456.</w:t>
      </w:r>
      <w:proofErr w:type="gramEnd"/>
    </w:p>
    <w:p w:rsidR="00FF2C6C" w:rsidRPr="004E5726" w:rsidRDefault="00FF2C6C" w:rsidP="00795A4A">
      <w:pPr>
        <w:spacing w:after="200" w:line="240" w:lineRule="auto"/>
        <w:rPr>
          <w:rFonts w:asciiTheme="minorHAnsi" w:hAnsiTheme="minorHAnsi"/>
          <w:sz w:val="48"/>
          <w:szCs w:val="48"/>
        </w:rPr>
      </w:pPr>
      <w:r w:rsidRPr="004E5726">
        <w:rPr>
          <w:rFonts w:asciiTheme="minorHAnsi" w:hAnsiTheme="minorHAnsi"/>
          <w:noProof/>
          <w:sz w:val="48"/>
          <w:szCs w:val="48"/>
          <w:u w:val="single"/>
        </w:rPr>
        <mc:AlternateContent>
          <mc:Choice Requires="wps">
            <w:drawing>
              <wp:anchor distT="0" distB="0" distL="0" distR="0" simplePos="0" relativeHeight="251664384" behindDoc="1" locked="0" layoutInCell="1" allowOverlap="1" wp14:anchorId="0F545C4D" wp14:editId="3265B690">
                <wp:simplePos x="0" y="0"/>
                <wp:positionH relativeFrom="page">
                  <wp:posOffset>6722110</wp:posOffset>
                </wp:positionH>
                <wp:positionV relativeFrom="page">
                  <wp:posOffset>9251950</wp:posOffset>
                </wp:positionV>
                <wp:extent cx="192405" cy="175260"/>
                <wp:effectExtent l="0" t="0" r="1714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C6C" w:rsidRDefault="00FF2C6C" w:rsidP="00FF2C6C">
                            <w:pPr>
                              <w:spacing w:line="262"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9.3pt;margin-top:728.5pt;width:15.15pt;height:1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" filled="f" stroked="f">
                <v:textbox inset="0,0,0,0">
                  <w:txbxContent>
                    <w:p w:rsidR="00FF2C6C" w:rsidRDefault="00FF2C6C" w:rsidP="00FF2C6C">
                      <w:pPr>
                        <w:spacing w:line="262" w:lineRule="exact"/>
                        <w:textAlignment w:val="baseline"/>
                        <w:rPr>
                          <w:rFonts w:eastAsia="Times New Roman"/>
                          <w:color w:val="000000"/>
                          <w:sz w:val="24"/>
                        </w:rPr>
                      </w:pPr>
                    </w:p>
                  </w:txbxContent>
                </v:textbox>
                <w10:wrap type="square" anchorx="page" anchory="page"/>
              </v:shape>
            </w:pict>
          </mc:Fallback>
        </mc:AlternateContent>
      </w:r>
      <w:r w:rsidRPr="004E5726">
        <w:rPr>
          <w:rFonts w:asciiTheme="minorHAnsi" w:eastAsia="Arial" w:hAnsiTheme="minorHAnsi"/>
          <w:b/>
          <w:spacing w:val="-5"/>
          <w:sz w:val="48"/>
          <w:szCs w:val="48"/>
          <w:u w:val="single"/>
        </w:rPr>
        <w:t xml:space="preserve">MEDICAL CONDITIONS TREATED BY </w:t>
      </w:r>
      <w:r w:rsidR="00586DB8">
        <w:rPr>
          <w:rFonts w:asciiTheme="minorHAnsi" w:eastAsia="Arial" w:hAnsiTheme="minorHAnsi"/>
          <w:b/>
          <w:spacing w:val="-5"/>
          <w:sz w:val="48"/>
          <w:szCs w:val="48"/>
          <w:u w:val="single"/>
        </w:rPr>
        <w:t>SERRAPEPTASE</w:t>
      </w:r>
    </w:p>
    <w:p w:rsidR="008C60E3" w:rsidRPr="004E5726" w:rsidRDefault="000F7F18" w:rsidP="008C60E3">
      <w:pPr>
        <w:spacing w:after="200" w:line="240" w:lineRule="auto"/>
        <w:rPr>
          <w:rStyle w:val="Hyperlink"/>
          <w:rFonts w:asciiTheme="minorHAnsi" w:hAnsiTheme="minorHAnsi"/>
          <w:b/>
          <w:color w:val="auto"/>
          <w:sz w:val="36"/>
          <w:szCs w:val="36"/>
        </w:rPr>
      </w:pPr>
      <w:r w:rsidRPr="004E5726">
        <w:rPr>
          <w:rStyle w:val="Hyperlink"/>
          <w:rFonts w:asciiTheme="minorHAnsi" w:hAnsiTheme="minorHAnsi"/>
          <w:b/>
          <w:color w:val="auto"/>
          <w:sz w:val="36"/>
          <w:szCs w:val="36"/>
        </w:rPr>
        <w:t>Published Research</w:t>
      </w:r>
      <w:r w:rsidR="00FF2C6C" w:rsidRPr="004E5726">
        <w:rPr>
          <w:rStyle w:val="Hyperlink"/>
          <w:rFonts w:asciiTheme="minorHAnsi" w:hAnsiTheme="minorHAnsi"/>
          <w:b/>
          <w:color w:val="auto"/>
          <w:sz w:val="36"/>
          <w:szCs w:val="36"/>
        </w:rPr>
        <w:t xml:space="preserve"> in Other Journals</w:t>
      </w:r>
    </w:p>
    <w:p w:rsidR="000468F2" w:rsidRPr="000468F2" w:rsidRDefault="000468F2" w:rsidP="000468F2">
      <w:pPr>
        <w:spacing w:before="22" w:line="240" w:lineRule="auto"/>
        <w:textAlignment w:val="baseline"/>
        <w:rPr>
          <w:rFonts w:asciiTheme="minorHAnsi" w:eastAsia="Verdana" w:hAnsiTheme="minorHAnsi"/>
          <w:b/>
          <w:spacing w:val="-8"/>
          <w:sz w:val="32"/>
          <w:szCs w:val="32"/>
        </w:rPr>
      </w:pPr>
      <w:r w:rsidRPr="00C368A2">
        <w:rPr>
          <w:rFonts w:asciiTheme="minorHAnsi" w:hAnsiTheme="minorHAnsi"/>
          <w:noProof/>
        </w:rPr>
        <mc:AlternateContent>
          <mc:Choice Requires="wps">
            <w:drawing>
              <wp:anchor distT="0" distB="0" distL="0" distR="0" simplePos="0" relativeHeight="251660288" behindDoc="1" locked="0" layoutInCell="1" allowOverlap="1" wp14:anchorId="2302B79D" wp14:editId="3A4AC180">
                <wp:simplePos x="0" y="0"/>
                <wp:positionH relativeFrom="page">
                  <wp:posOffset>6649085</wp:posOffset>
                </wp:positionH>
                <wp:positionV relativeFrom="page">
                  <wp:posOffset>9251950</wp:posOffset>
                </wp:positionV>
                <wp:extent cx="265430" cy="175260"/>
                <wp:effectExtent l="0" t="0" r="12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8F2" w:rsidRDefault="000468F2" w:rsidP="000468F2">
                            <w:pPr>
                              <w:spacing w:line="262" w:lineRule="exact"/>
                              <w:textAlignment w:val="baseline"/>
                              <w:rPr>
                                <w:rFonts w:eastAsia="Times New Roman"/>
                                <w:color w:val="000000"/>
                                <w:spacing w:val="21"/>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23.55pt;margin-top:728.5pt;width:20.9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fsQIAAK8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" filled="f" stroked="f">
                <v:textbox inset="0,0,0,0">
                  <w:txbxContent>
                    <w:p w:rsidR="000468F2" w:rsidRDefault="000468F2" w:rsidP="000468F2">
                      <w:pPr>
                        <w:spacing w:line="262" w:lineRule="exact"/>
                        <w:textAlignment w:val="baseline"/>
                        <w:rPr>
                          <w:rFonts w:eastAsia="Times New Roman"/>
                          <w:color w:val="000000"/>
                          <w:spacing w:val="21"/>
                          <w:sz w:val="24"/>
                        </w:rPr>
                      </w:pPr>
                    </w:p>
                  </w:txbxContent>
                </v:textbox>
                <w10:wrap type="square" anchorx="page" anchory="page"/>
              </v:shape>
            </w:pict>
          </mc:Fallback>
        </mc:AlternateContent>
      </w:r>
      <w:r w:rsidRPr="00C368A2">
        <w:rPr>
          <w:rFonts w:asciiTheme="minorHAnsi" w:eastAsia="Verdana" w:hAnsiTheme="minorHAnsi"/>
          <w:b/>
          <w:spacing w:val="-8"/>
          <w:sz w:val="32"/>
          <w:szCs w:val="32"/>
        </w:rPr>
        <w:t xml:space="preserve">Lyme </w:t>
      </w:r>
      <w:r>
        <w:rPr>
          <w:rFonts w:asciiTheme="minorHAnsi" w:eastAsia="Verdana" w:hAnsiTheme="minorHAnsi"/>
          <w:b/>
          <w:spacing w:val="-8"/>
          <w:sz w:val="32"/>
          <w:szCs w:val="32"/>
        </w:rPr>
        <w:t>d</w:t>
      </w:r>
      <w:r w:rsidRPr="00C368A2">
        <w:rPr>
          <w:rFonts w:asciiTheme="minorHAnsi" w:eastAsia="Verdana" w:hAnsiTheme="minorHAnsi"/>
          <w:b/>
          <w:spacing w:val="-8"/>
          <w:sz w:val="32"/>
          <w:szCs w:val="32"/>
        </w:rPr>
        <w:t>isease</w:t>
      </w:r>
    </w:p>
    <w:p w:rsidR="000468F2" w:rsidRPr="000468F2" w:rsidRDefault="000468F2" w:rsidP="00265B1A">
      <w:pPr>
        <w:spacing w:after="200" w:line="240" w:lineRule="auto"/>
        <w:rPr>
          <w:rStyle w:val="Hyperlink"/>
          <w:rFonts w:asciiTheme="minorHAnsi" w:hAnsiTheme="minorHAnsi"/>
          <w:color w:val="auto"/>
          <w:sz w:val="24"/>
          <w:szCs w:val="24"/>
          <w:u w:val="none"/>
        </w:rPr>
      </w:pPr>
      <w:r>
        <w:rPr>
          <w:rFonts w:asciiTheme="minorHAnsi" w:hAnsiTheme="minorHAnsi"/>
          <w:b/>
          <w:sz w:val="24"/>
          <w:szCs w:val="24"/>
        </w:rPr>
        <w:t>Why this Finnish Doctor Believes in Herbs,</w:t>
      </w:r>
      <w:r>
        <w:rPr>
          <w:rFonts w:asciiTheme="minorHAnsi" w:hAnsiTheme="minorHAnsi"/>
          <w:sz w:val="24"/>
          <w:szCs w:val="24"/>
        </w:rPr>
        <w:t xml:space="preserve"> </w:t>
      </w:r>
      <w:proofErr w:type="spellStart"/>
      <w:r>
        <w:rPr>
          <w:rFonts w:asciiTheme="minorHAnsi" w:hAnsiTheme="minorHAnsi"/>
          <w:sz w:val="24"/>
          <w:szCs w:val="24"/>
        </w:rPr>
        <w:t>Marjo</w:t>
      </w:r>
      <w:proofErr w:type="spellEnd"/>
      <w:r>
        <w:rPr>
          <w:rFonts w:asciiTheme="minorHAnsi" w:hAnsiTheme="minorHAnsi"/>
          <w:sz w:val="24"/>
          <w:szCs w:val="24"/>
        </w:rPr>
        <w:t xml:space="preserve"> </w:t>
      </w:r>
      <w:proofErr w:type="spellStart"/>
      <w:r>
        <w:rPr>
          <w:rFonts w:asciiTheme="minorHAnsi" w:hAnsiTheme="minorHAnsi"/>
          <w:sz w:val="24"/>
          <w:szCs w:val="24"/>
        </w:rPr>
        <w:t>Valonen</w:t>
      </w:r>
      <w:proofErr w:type="spellEnd"/>
      <w:r>
        <w:rPr>
          <w:rFonts w:asciiTheme="minorHAnsi" w:hAnsiTheme="minorHAnsi"/>
          <w:sz w:val="24"/>
          <w:szCs w:val="24"/>
        </w:rPr>
        <w:t xml:space="preserve"> MD</w:t>
      </w:r>
      <w:r w:rsidRPr="00B51AA8">
        <w:rPr>
          <w:rFonts w:asciiTheme="minorHAnsi" w:hAnsiTheme="minorHAnsi"/>
          <w:noProof/>
          <w:sz w:val="24"/>
          <w:szCs w:val="24"/>
        </w:rPr>
        <w:t>,</w:t>
      </w:r>
      <w:r>
        <w:rPr>
          <w:rFonts w:asciiTheme="minorHAnsi" w:hAnsiTheme="minorHAnsi"/>
          <w:noProof/>
          <w:sz w:val="24"/>
          <w:szCs w:val="24"/>
        </w:rPr>
        <w:t xml:space="preserve"> </w:t>
      </w:r>
      <w:r w:rsidRPr="00B51AA8">
        <w:rPr>
          <w:rFonts w:asciiTheme="minorHAnsi" w:hAnsiTheme="minorHAnsi"/>
          <w:noProof/>
          <w:sz w:val="24"/>
          <w:szCs w:val="24"/>
        </w:rPr>
        <w:t>Townsend</w:t>
      </w:r>
      <w:r>
        <w:rPr>
          <w:rFonts w:asciiTheme="minorHAnsi" w:hAnsiTheme="minorHAnsi"/>
          <w:sz w:val="24"/>
          <w:szCs w:val="24"/>
        </w:rPr>
        <w:t xml:space="preserve"> Letter, July 2018</w:t>
      </w:r>
      <w:r w:rsidR="008C436F">
        <w:rPr>
          <w:rFonts w:asciiTheme="minorHAnsi" w:hAnsiTheme="minorHAnsi"/>
          <w:sz w:val="24"/>
          <w:szCs w:val="24"/>
        </w:rPr>
        <w:t xml:space="preserve"> </w:t>
      </w:r>
      <w:hyperlink r:id="rId10" w:history="1">
        <w:r w:rsidR="008C436F" w:rsidRPr="001A1C46">
          <w:rPr>
            <w:rStyle w:val="Hyperlink"/>
            <w:rFonts w:asciiTheme="minorHAnsi" w:hAnsiTheme="minorHAnsi"/>
            <w:sz w:val="24"/>
            <w:szCs w:val="24"/>
          </w:rPr>
          <w:t>Full Article</w:t>
        </w:r>
      </w:hyperlink>
    </w:p>
    <w:p w:rsidR="000468F2" w:rsidRPr="006577CC" w:rsidRDefault="000468F2" w:rsidP="000468F2">
      <w:pPr>
        <w:spacing w:after="200" w:line="240" w:lineRule="auto"/>
        <w:rPr>
          <w:rFonts w:asciiTheme="minorHAnsi" w:hAnsiTheme="minorHAnsi"/>
          <w:sz w:val="24"/>
          <w:szCs w:val="24"/>
        </w:rPr>
      </w:pPr>
      <w:r w:rsidRPr="00C368A2">
        <w:rPr>
          <w:rFonts w:asciiTheme="minorHAnsi" w:hAnsiTheme="minorHAnsi"/>
          <w:b/>
          <w:sz w:val="24"/>
          <w:szCs w:val="24"/>
        </w:rPr>
        <w:t xml:space="preserve">A Hidden Epidemic: Integrative Treatment of Lyme </w:t>
      </w:r>
      <w:proofErr w:type="gramStart"/>
      <w:r w:rsidRPr="00C368A2">
        <w:rPr>
          <w:rFonts w:asciiTheme="minorHAnsi" w:hAnsiTheme="minorHAnsi"/>
          <w:b/>
          <w:sz w:val="24"/>
          <w:szCs w:val="24"/>
        </w:rPr>
        <w:t>Disease</w:t>
      </w:r>
      <w:proofErr w:type="gramEnd"/>
      <w:r>
        <w:rPr>
          <w:rFonts w:asciiTheme="minorHAnsi" w:hAnsiTheme="minorHAnsi"/>
          <w:sz w:val="24"/>
          <w:szCs w:val="24"/>
        </w:rPr>
        <w:t xml:space="preserve">, Scott </w:t>
      </w:r>
      <w:proofErr w:type="spellStart"/>
      <w:r>
        <w:rPr>
          <w:rFonts w:asciiTheme="minorHAnsi" w:hAnsiTheme="minorHAnsi"/>
          <w:sz w:val="24"/>
          <w:szCs w:val="24"/>
        </w:rPr>
        <w:t>Forsgren</w:t>
      </w:r>
      <w:proofErr w:type="spellEnd"/>
      <w:r>
        <w:rPr>
          <w:rFonts w:asciiTheme="minorHAnsi" w:hAnsiTheme="minorHAnsi"/>
          <w:sz w:val="24"/>
          <w:szCs w:val="24"/>
        </w:rPr>
        <w:t>, March 2009</w:t>
      </w:r>
      <w:r w:rsidR="008C436F">
        <w:rPr>
          <w:rFonts w:asciiTheme="minorHAnsi" w:hAnsiTheme="minorHAnsi"/>
          <w:sz w:val="24"/>
          <w:szCs w:val="24"/>
        </w:rPr>
        <w:t xml:space="preserve"> </w:t>
      </w:r>
      <w:hyperlink r:id="rId11" w:history="1">
        <w:r w:rsidR="008C436F" w:rsidRPr="001A1C46">
          <w:rPr>
            <w:rStyle w:val="Hyperlink"/>
            <w:rFonts w:asciiTheme="minorHAnsi" w:hAnsiTheme="minorHAnsi"/>
            <w:sz w:val="24"/>
            <w:szCs w:val="24"/>
          </w:rPr>
          <w:t>Full Article</w:t>
        </w:r>
      </w:hyperlink>
    </w:p>
    <w:p w:rsidR="008C60E3" w:rsidRDefault="008C60E3" w:rsidP="008C60E3">
      <w:pPr>
        <w:spacing w:after="200" w:line="240" w:lineRule="auto"/>
        <w:rPr>
          <w:rStyle w:val="Hyperlink"/>
          <w:rFonts w:asciiTheme="minorHAnsi" w:hAnsiTheme="minorHAnsi"/>
          <w:b/>
          <w:color w:val="auto"/>
          <w:sz w:val="48"/>
          <w:szCs w:val="56"/>
        </w:rPr>
      </w:pPr>
      <w:r w:rsidRPr="00265B1A">
        <w:rPr>
          <w:rStyle w:val="Hyperlink"/>
          <w:rFonts w:asciiTheme="minorHAnsi" w:hAnsiTheme="minorHAnsi"/>
          <w:b/>
          <w:color w:val="auto"/>
          <w:sz w:val="48"/>
          <w:szCs w:val="56"/>
        </w:rPr>
        <w:t>Vi</w:t>
      </w:r>
      <w:r w:rsidR="007F4706">
        <w:rPr>
          <w:rStyle w:val="Hyperlink"/>
          <w:rFonts w:asciiTheme="minorHAnsi" w:hAnsiTheme="minorHAnsi"/>
          <w:b/>
          <w:color w:val="auto"/>
          <w:sz w:val="48"/>
          <w:szCs w:val="56"/>
        </w:rPr>
        <w:t>deos</w:t>
      </w:r>
    </w:p>
    <w:p w:rsidR="007F6A93" w:rsidRPr="007F6A93" w:rsidRDefault="00A876C7" w:rsidP="008C60E3">
      <w:pPr>
        <w:spacing w:after="200" w:line="240" w:lineRule="auto"/>
        <w:rPr>
          <w:rFonts w:asciiTheme="minorHAnsi" w:hAnsiTheme="minorHAnsi"/>
          <w:b/>
          <w:sz w:val="32"/>
          <w:szCs w:val="32"/>
        </w:rPr>
      </w:pPr>
      <w:hyperlink r:id="rId12" w:history="1">
        <w:r w:rsidR="007F4706">
          <w:rPr>
            <w:rStyle w:val="Hyperlink"/>
            <w:rFonts w:asciiTheme="minorHAnsi" w:hAnsiTheme="minorHAnsi"/>
            <w:b/>
            <w:sz w:val="32"/>
            <w:szCs w:val="32"/>
          </w:rPr>
          <w:t xml:space="preserve">Product Information and Usage, </w:t>
        </w:r>
        <w:proofErr w:type="spellStart"/>
        <w:r w:rsidR="007F4706">
          <w:rPr>
            <w:rStyle w:val="Hyperlink"/>
            <w:rFonts w:asciiTheme="minorHAnsi" w:hAnsiTheme="minorHAnsi"/>
            <w:b/>
            <w:sz w:val="32"/>
            <w:szCs w:val="32"/>
          </w:rPr>
          <w:t>Wm.Lee</w:t>
        </w:r>
        <w:proofErr w:type="spellEnd"/>
        <w:r w:rsidR="007F4706">
          <w:rPr>
            <w:rStyle w:val="Hyperlink"/>
            <w:rFonts w:asciiTheme="minorHAnsi" w:hAnsiTheme="minorHAnsi"/>
            <w:b/>
            <w:sz w:val="32"/>
            <w:szCs w:val="32"/>
          </w:rPr>
          <w:t xml:space="preserve"> Cowden, MD</w:t>
        </w:r>
      </w:hyperlink>
    </w:p>
    <w:p w:rsidR="00094565" w:rsidRPr="00094565" w:rsidRDefault="00A876C7" w:rsidP="00094565">
      <w:pPr>
        <w:spacing w:after="200" w:line="240" w:lineRule="auto"/>
        <w:rPr>
          <w:rStyle w:val="Hyperlink"/>
          <w:rFonts w:asciiTheme="minorHAnsi" w:hAnsiTheme="minorHAnsi"/>
          <w:b/>
          <w:color w:val="auto"/>
          <w:sz w:val="32"/>
          <w:szCs w:val="32"/>
          <w:u w:val="none"/>
        </w:rPr>
      </w:pPr>
      <w:hyperlink r:id="rId13" w:history="1">
        <w:r w:rsidR="00094565" w:rsidRPr="00094565">
          <w:rPr>
            <w:rStyle w:val="Hyperlink"/>
            <w:rFonts w:asciiTheme="minorHAnsi" w:hAnsiTheme="minorHAnsi"/>
            <w:b/>
            <w:sz w:val="32"/>
            <w:szCs w:val="32"/>
          </w:rPr>
          <w:t xml:space="preserve">The Cowden Support Program: A Natural Treatment </w:t>
        </w:r>
        <w:proofErr w:type="gramStart"/>
        <w:r w:rsidR="00094565" w:rsidRPr="00094565">
          <w:rPr>
            <w:rStyle w:val="Hyperlink"/>
            <w:rFonts w:asciiTheme="minorHAnsi" w:hAnsiTheme="minorHAnsi"/>
            <w:b/>
            <w:sz w:val="32"/>
            <w:szCs w:val="32"/>
          </w:rPr>
          <w:t>For</w:t>
        </w:r>
        <w:proofErr w:type="gramEnd"/>
        <w:r w:rsidR="00094565" w:rsidRPr="00094565">
          <w:rPr>
            <w:rStyle w:val="Hyperlink"/>
            <w:rFonts w:asciiTheme="minorHAnsi" w:hAnsiTheme="minorHAnsi"/>
            <w:b/>
            <w:sz w:val="32"/>
            <w:szCs w:val="32"/>
          </w:rPr>
          <w:t xml:space="preserve"> Lyme Disease - October 2012</w:t>
        </w:r>
      </w:hyperlink>
    </w:p>
    <w:p w:rsidR="00094565" w:rsidRPr="00094565" w:rsidRDefault="00A876C7" w:rsidP="00094565">
      <w:pPr>
        <w:spacing w:after="200" w:line="240" w:lineRule="auto"/>
        <w:rPr>
          <w:rStyle w:val="Hyperlink"/>
          <w:rFonts w:asciiTheme="minorHAnsi" w:hAnsiTheme="minorHAnsi"/>
          <w:b/>
          <w:color w:val="auto"/>
          <w:sz w:val="32"/>
          <w:szCs w:val="32"/>
          <w:u w:val="none"/>
        </w:rPr>
      </w:pPr>
      <w:hyperlink r:id="rId14" w:history="1">
        <w:r w:rsidR="00094565" w:rsidRPr="00094565">
          <w:rPr>
            <w:rStyle w:val="Hyperlink"/>
            <w:rFonts w:asciiTheme="minorHAnsi" w:hAnsiTheme="minorHAnsi"/>
            <w:b/>
            <w:sz w:val="32"/>
            <w:szCs w:val="32"/>
          </w:rPr>
          <w:t>Lyme disease with Dr.Lee Cowden on "Know the Cause" TV Show Hosted by Doug Kaufmann</w:t>
        </w:r>
      </w:hyperlink>
    </w:p>
    <w:p w:rsidR="00094565" w:rsidRPr="00094565" w:rsidRDefault="00A876C7" w:rsidP="008C60E3">
      <w:pPr>
        <w:spacing w:after="200" w:line="240" w:lineRule="auto"/>
        <w:rPr>
          <w:rStyle w:val="Hyperlink"/>
          <w:rFonts w:asciiTheme="minorHAnsi" w:hAnsiTheme="minorHAnsi"/>
          <w:b/>
          <w:sz w:val="32"/>
          <w:szCs w:val="32"/>
        </w:rPr>
      </w:pPr>
      <w:hyperlink r:id="rId15" w:history="1">
        <w:r w:rsidR="00094565" w:rsidRPr="00094565">
          <w:rPr>
            <w:rStyle w:val="Hyperlink"/>
            <w:rFonts w:asciiTheme="minorHAnsi" w:hAnsiTheme="minorHAnsi"/>
            <w:b/>
            <w:sz w:val="32"/>
            <w:szCs w:val="32"/>
          </w:rPr>
          <w:t xml:space="preserve">Q&amp;A Video </w:t>
        </w:r>
        <w:proofErr w:type="gramStart"/>
        <w:r w:rsidR="00094565" w:rsidRPr="00094565">
          <w:rPr>
            <w:rStyle w:val="Hyperlink"/>
            <w:rFonts w:asciiTheme="minorHAnsi" w:hAnsiTheme="minorHAnsi"/>
            <w:b/>
            <w:sz w:val="32"/>
            <w:szCs w:val="32"/>
          </w:rPr>
          <w:t>With</w:t>
        </w:r>
        <w:proofErr w:type="gramEnd"/>
        <w:r w:rsidR="00094565" w:rsidRPr="00094565">
          <w:rPr>
            <w:rStyle w:val="Hyperlink"/>
            <w:rFonts w:asciiTheme="minorHAnsi" w:hAnsiTheme="minorHAnsi"/>
            <w:b/>
            <w:sz w:val="32"/>
            <w:szCs w:val="32"/>
          </w:rPr>
          <w:t xml:space="preserve"> Dr. Cowden About Cowden Support Program - May 2012</w:t>
        </w:r>
      </w:hyperlink>
    </w:p>
    <w:p w:rsidR="00A52FFC" w:rsidRPr="0054758E" w:rsidRDefault="000F7F18" w:rsidP="008C60E3">
      <w:pPr>
        <w:spacing w:after="200" w:line="240" w:lineRule="auto"/>
        <w:rPr>
          <w:rStyle w:val="Hyperlink"/>
          <w:rFonts w:asciiTheme="minorHAnsi" w:hAnsiTheme="minorHAnsi"/>
          <w:b/>
          <w:color w:val="auto"/>
          <w:sz w:val="48"/>
          <w:szCs w:val="56"/>
          <w:u w:val="none"/>
        </w:rPr>
      </w:pPr>
      <w:r>
        <w:rPr>
          <w:rStyle w:val="Hyperlink"/>
          <w:rFonts w:asciiTheme="minorHAnsi" w:hAnsiTheme="minorHAnsi"/>
          <w:b/>
          <w:color w:val="auto"/>
          <w:sz w:val="48"/>
          <w:szCs w:val="56"/>
        </w:rPr>
        <w:t>Conference Presentations</w:t>
      </w:r>
    </w:p>
    <w:p w:rsidR="00B6277A" w:rsidRPr="001016D9" w:rsidRDefault="00B6277A" w:rsidP="00B6277A">
      <w:pPr>
        <w:spacing w:after="200" w:line="240" w:lineRule="auto"/>
        <w:rPr>
          <w:rStyle w:val="Hyperlink"/>
          <w:rFonts w:asciiTheme="minorHAnsi" w:hAnsiTheme="minorHAnsi"/>
          <w:color w:val="auto"/>
          <w:sz w:val="24"/>
          <w:szCs w:val="24"/>
          <w:u w:val="none"/>
        </w:rPr>
      </w:pPr>
      <w:r w:rsidRPr="00B6277A">
        <w:rPr>
          <w:rStyle w:val="Hyperlink"/>
          <w:rFonts w:asciiTheme="minorHAnsi" w:hAnsiTheme="minorHAnsi"/>
          <w:b/>
          <w:color w:val="auto"/>
          <w:sz w:val="24"/>
          <w:szCs w:val="24"/>
          <w:u w:val="none"/>
        </w:rPr>
        <w:lastRenderedPageBreak/>
        <w:t xml:space="preserve">Cowden Support Program for Lyme: Observational Study – </w:t>
      </w:r>
      <w:r w:rsidRPr="00B6277A">
        <w:rPr>
          <w:rStyle w:val="Hyperlink"/>
          <w:rFonts w:asciiTheme="minorHAnsi" w:hAnsiTheme="minorHAnsi"/>
          <w:color w:val="auto"/>
          <w:sz w:val="24"/>
          <w:szCs w:val="24"/>
          <w:u w:val="none"/>
        </w:rPr>
        <w:t xml:space="preserve">Dublin, Ireland – </w:t>
      </w:r>
      <w:r w:rsidRPr="00B6277A">
        <w:rPr>
          <w:rStyle w:val="Hyperlink"/>
          <w:rFonts w:asciiTheme="minorHAnsi" w:hAnsiTheme="minorHAnsi"/>
          <w:noProof/>
          <w:color w:val="auto"/>
          <w:sz w:val="24"/>
          <w:szCs w:val="24"/>
          <w:u w:val="none"/>
        </w:rPr>
        <w:t>June,</w:t>
      </w:r>
      <w:r w:rsidRPr="00B6277A">
        <w:rPr>
          <w:rStyle w:val="Hyperlink"/>
          <w:rFonts w:asciiTheme="minorHAnsi" w:hAnsiTheme="minorHAnsi"/>
          <w:color w:val="auto"/>
          <w:sz w:val="24"/>
          <w:szCs w:val="24"/>
          <w:u w:val="none"/>
        </w:rPr>
        <w:t xml:space="preserve"> 2012 Armin Schwarzbach, MD </w:t>
      </w:r>
      <w:r w:rsidRPr="00B6277A">
        <w:rPr>
          <w:rStyle w:val="Hyperlink"/>
          <w:rFonts w:asciiTheme="minorHAnsi" w:hAnsiTheme="minorHAnsi"/>
          <w:noProof/>
          <w:color w:val="auto"/>
          <w:sz w:val="24"/>
          <w:szCs w:val="24"/>
          <w:u w:val="none"/>
        </w:rPr>
        <w:t>PhD</w:t>
      </w:r>
      <w:r w:rsidRPr="00B6277A">
        <w:rPr>
          <w:rStyle w:val="Hyperlink"/>
          <w:rFonts w:asciiTheme="minorHAnsi" w:hAnsiTheme="minorHAnsi"/>
          <w:color w:val="auto"/>
          <w:sz w:val="24"/>
          <w:szCs w:val="24"/>
          <w:u w:val="none"/>
        </w:rPr>
        <w:t xml:space="preserve"> </w:t>
      </w:r>
      <w:hyperlink r:id="rId16" w:history="1">
        <w:r w:rsidRPr="00B6277A">
          <w:rPr>
            <w:rStyle w:val="Hyperlink"/>
            <w:rFonts w:asciiTheme="minorHAnsi" w:hAnsiTheme="minorHAnsi"/>
            <w:sz w:val="24"/>
            <w:szCs w:val="24"/>
          </w:rPr>
          <w:t>Full Video</w:t>
        </w:r>
      </w:hyperlink>
    </w:p>
    <w:p w:rsidR="001200E7" w:rsidRDefault="000F7F18" w:rsidP="008C60E3">
      <w:pPr>
        <w:spacing w:after="200" w:line="240" w:lineRule="auto"/>
        <w:rPr>
          <w:rStyle w:val="Hyperlink"/>
          <w:rFonts w:asciiTheme="minorHAnsi" w:hAnsiTheme="minorHAnsi"/>
          <w:b/>
          <w:color w:val="auto"/>
          <w:sz w:val="48"/>
          <w:szCs w:val="56"/>
        </w:rPr>
      </w:pPr>
      <w:r>
        <w:rPr>
          <w:rStyle w:val="Hyperlink"/>
          <w:rFonts w:asciiTheme="minorHAnsi" w:hAnsiTheme="minorHAnsi"/>
          <w:b/>
          <w:color w:val="auto"/>
          <w:sz w:val="48"/>
          <w:szCs w:val="56"/>
        </w:rPr>
        <w:t>Patient Reports</w:t>
      </w:r>
    </w:p>
    <w:p w:rsidR="007B1070" w:rsidRPr="007B1070" w:rsidRDefault="007B1070" w:rsidP="007B1070">
      <w:pPr>
        <w:spacing w:after="200" w:line="240" w:lineRule="auto"/>
        <w:rPr>
          <w:rStyle w:val="Hyperlink"/>
          <w:rFonts w:asciiTheme="minorHAnsi" w:hAnsiTheme="minorHAnsi"/>
          <w:color w:val="auto"/>
          <w:sz w:val="24"/>
          <w:szCs w:val="24"/>
          <w:u w:val="none"/>
        </w:rPr>
      </w:pPr>
      <w:r w:rsidRPr="007B1070">
        <w:rPr>
          <w:rStyle w:val="Hyperlink"/>
          <w:rFonts w:asciiTheme="minorHAnsi" w:hAnsiTheme="minorHAnsi"/>
          <w:color w:val="auto"/>
          <w:sz w:val="24"/>
          <w:szCs w:val="24"/>
          <w:u w:val="none"/>
        </w:rPr>
        <w:t xml:space="preserve">"I'm confident these supplements healed my inflammation - my bloodwork proved it. </w:t>
      </w:r>
      <w:proofErr w:type="gramStart"/>
      <w:r w:rsidRPr="007B1070">
        <w:rPr>
          <w:rStyle w:val="Hyperlink"/>
          <w:rFonts w:asciiTheme="minorHAnsi" w:hAnsiTheme="minorHAnsi"/>
          <w:color w:val="auto"/>
          <w:sz w:val="24"/>
          <w:szCs w:val="24"/>
          <w:u w:val="none"/>
        </w:rPr>
        <w:t>A fantastic supplement for all kinds of inflammation."</w:t>
      </w:r>
      <w:proofErr w:type="gramEnd"/>
      <w:r w:rsidRPr="007B1070">
        <w:rPr>
          <w:rStyle w:val="Hyperlink"/>
          <w:rFonts w:asciiTheme="minorHAnsi" w:hAnsiTheme="minorHAnsi"/>
          <w:color w:val="auto"/>
          <w:sz w:val="24"/>
          <w:szCs w:val="24"/>
          <w:u w:val="none"/>
        </w:rPr>
        <w:t>-S.S.</w:t>
      </w:r>
    </w:p>
    <w:p w:rsidR="00995E31" w:rsidRDefault="00995E31" w:rsidP="007B1070">
      <w:pPr>
        <w:spacing w:after="200" w:line="240" w:lineRule="auto"/>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w:t>
      </w:r>
      <w:r w:rsidRPr="00995E31">
        <w:rPr>
          <w:rStyle w:val="Hyperlink"/>
          <w:rFonts w:asciiTheme="minorHAnsi" w:hAnsiTheme="minorHAnsi"/>
          <w:color w:val="auto"/>
          <w:sz w:val="24"/>
          <w:szCs w:val="24"/>
          <w:u w:val="none"/>
        </w:rPr>
        <w:t xml:space="preserve">Love this stuff!! For mold, Yeast and </w:t>
      </w:r>
      <w:proofErr w:type="spellStart"/>
      <w:r w:rsidRPr="00995E31">
        <w:rPr>
          <w:rStyle w:val="Hyperlink"/>
          <w:rFonts w:asciiTheme="minorHAnsi" w:hAnsiTheme="minorHAnsi"/>
          <w:color w:val="auto"/>
          <w:sz w:val="24"/>
          <w:szCs w:val="24"/>
          <w:u w:val="none"/>
        </w:rPr>
        <w:t>lyme</w:t>
      </w:r>
      <w:proofErr w:type="spellEnd"/>
      <w:r w:rsidRPr="00995E31">
        <w:rPr>
          <w:rStyle w:val="Hyperlink"/>
          <w:rFonts w:asciiTheme="minorHAnsi" w:hAnsiTheme="minorHAnsi"/>
          <w:color w:val="auto"/>
          <w:sz w:val="24"/>
          <w:szCs w:val="24"/>
          <w:u w:val="none"/>
        </w:rPr>
        <w:t xml:space="preserve"> biofilm </w:t>
      </w:r>
      <w:proofErr w:type="spellStart"/>
      <w:r w:rsidRPr="00995E31">
        <w:rPr>
          <w:rStyle w:val="Hyperlink"/>
          <w:rFonts w:asciiTheme="minorHAnsi" w:hAnsiTheme="minorHAnsi"/>
          <w:color w:val="auto"/>
          <w:sz w:val="24"/>
          <w:szCs w:val="24"/>
          <w:u w:val="none"/>
        </w:rPr>
        <w:t>breakdown</w:t>
      </w:r>
      <w:proofErr w:type="gramStart"/>
      <w:r w:rsidRPr="00995E31">
        <w:rPr>
          <w:rStyle w:val="Hyperlink"/>
          <w:rFonts w:asciiTheme="minorHAnsi" w:hAnsiTheme="minorHAnsi"/>
          <w:color w:val="auto"/>
          <w:sz w:val="24"/>
          <w:szCs w:val="24"/>
          <w:u w:val="none"/>
        </w:rPr>
        <w:t>..this</w:t>
      </w:r>
      <w:proofErr w:type="spellEnd"/>
      <w:proofErr w:type="gramEnd"/>
      <w:r w:rsidRPr="00995E31">
        <w:rPr>
          <w:rStyle w:val="Hyperlink"/>
          <w:rFonts w:asciiTheme="minorHAnsi" w:hAnsiTheme="minorHAnsi"/>
          <w:color w:val="auto"/>
          <w:sz w:val="24"/>
          <w:szCs w:val="24"/>
          <w:u w:val="none"/>
        </w:rPr>
        <w:t xml:space="preserve"> stuff works!!!!!</w:t>
      </w:r>
      <w:r>
        <w:rPr>
          <w:rStyle w:val="Hyperlink"/>
          <w:rFonts w:asciiTheme="minorHAnsi" w:hAnsiTheme="minorHAnsi"/>
          <w:color w:val="auto"/>
          <w:sz w:val="24"/>
          <w:szCs w:val="24"/>
          <w:u w:val="none"/>
        </w:rPr>
        <w:t>” – C.B</w:t>
      </w:r>
    </w:p>
    <w:p w:rsidR="00534437" w:rsidRDefault="00534437" w:rsidP="007B1070">
      <w:pPr>
        <w:spacing w:after="200" w:line="240" w:lineRule="auto"/>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w:t>
      </w:r>
      <w:r w:rsidRPr="00534437">
        <w:rPr>
          <w:rStyle w:val="Hyperlink"/>
          <w:rFonts w:asciiTheme="minorHAnsi" w:hAnsiTheme="minorHAnsi"/>
          <w:color w:val="auto"/>
          <w:sz w:val="24"/>
          <w:szCs w:val="24"/>
          <w:u w:val="none"/>
        </w:rPr>
        <w:t>My husband feels the difference in his knees when he takes this. Pain before, gone after. He takes one twice a day</w:t>
      </w:r>
      <w:r>
        <w:rPr>
          <w:rStyle w:val="Hyperlink"/>
          <w:rFonts w:asciiTheme="minorHAnsi" w:hAnsiTheme="minorHAnsi"/>
          <w:color w:val="auto"/>
          <w:sz w:val="24"/>
          <w:szCs w:val="24"/>
          <w:u w:val="none"/>
        </w:rPr>
        <w:t>” – N.M</w:t>
      </w:r>
    </w:p>
    <w:p w:rsidR="001200E7" w:rsidRPr="001200E7" w:rsidRDefault="007B1070" w:rsidP="007B1070">
      <w:pPr>
        <w:spacing w:after="200" w:line="240" w:lineRule="auto"/>
        <w:rPr>
          <w:rStyle w:val="Hyperlink"/>
          <w:rFonts w:asciiTheme="minorHAnsi" w:hAnsiTheme="minorHAnsi"/>
          <w:color w:val="auto"/>
          <w:sz w:val="24"/>
          <w:szCs w:val="24"/>
          <w:u w:val="none"/>
        </w:rPr>
      </w:pPr>
      <w:r w:rsidRPr="007B1070">
        <w:rPr>
          <w:rStyle w:val="Hyperlink"/>
          <w:rFonts w:asciiTheme="minorHAnsi" w:hAnsiTheme="minorHAnsi"/>
          <w:color w:val="auto"/>
          <w:sz w:val="24"/>
          <w:szCs w:val="24"/>
          <w:u w:val="none"/>
        </w:rPr>
        <w:t>"My physician prescribed this product for my high blood fibrinogen, which placed me at high risk for a heart attack. This brought it into normal range quickly. It really worked." -C.S.</w:t>
      </w:r>
    </w:p>
    <w:p w:rsidR="00E8585D" w:rsidRDefault="00995E31" w:rsidP="008C60E3">
      <w:pPr>
        <w:spacing w:after="200" w:line="240" w:lineRule="auto"/>
        <w:rPr>
          <w:rStyle w:val="Hyperlink"/>
          <w:rFonts w:asciiTheme="minorHAnsi" w:hAnsiTheme="minorHAnsi"/>
          <w:color w:val="auto"/>
          <w:sz w:val="24"/>
          <w:szCs w:val="56"/>
          <w:u w:val="none"/>
        </w:rPr>
      </w:pPr>
      <w:r>
        <w:rPr>
          <w:rStyle w:val="Hyperlink"/>
          <w:rFonts w:asciiTheme="minorHAnsi" w:hAnsiTheme="minorHAnsi"/>
          <w:color w:val="auto"/>
          <w:sz w:val="24"/>
          <w:szCs w:val="56"/>
          <w:u w:val="none"/>
        </w:rPr>
        <w:t>“</w:t>
      </w:r>
      <w:r w:rsidR="00E8585D" w:rsidRPr="00E8585D">
        <w:rPr>
          <w:rStyle w:val="Hyperlink"/>
          <w:rFonts w:asciiTheme="minorHAnsi" w:hAnsiTheme="minorHAnsi"/>
          <w:color w:val="auto"/>
          <w:sz w:val="24"/>
          <w:szCs w:val="56"/>
          <w:u w:val="none"/>
        </w:rPr>
        <w:t xml:space="preserve">Everyone needs to take this. This biofilm buster is a must for those suffering from antibiotic-resistant organisms, tumors, </w:t>
      </w:r>
      <w:proofErr w:type="gramStart"/>
      <w:r w:rsidR="00E8585D" w:rsidRPr="00E8585D">
        <w:rPr>
          <w:rStyle w:val="Hyperlink"/>
          <w:rFonts w:asciiTheme="minorHAnsi" w:hAnsiTheme="minorHAnsi"/>
          <w:color w:val="auto"/>
          <w:sz w:val="24"/>
          <w:szCs w:val="56"/>
          <w:u w:val="none"/>
        </w:rPr>
        <w:t>biofilms</w:t>
      </w:r>
      <w:proofErr w:type="gramEnd"/>
      <w:r w:rsidR="00E8585D" w:rsidRPr="00E8585D">
        <w:rPr>
          <w:rStyle w:val="Hyperlink"/>
          <w:rFonts w:asciiTheme="minorHAnsi" w:hAnsiTheme="minorHAnsi"/>
          <w:color w:val="auto"/>
          <w:sz w:val="24"/>
          <w:szCs w:val="56"/>
          <w:u w:val="none"/>
        </w:rPr>
        <w:t xml:space="preserve">, fibrosis, and cholesterol plaques. </w:t>
      </w:r>
      <w:proofErr w:type="gramStart"/>
      <w:r w:rsidR="00E8585D" w:rsidRPr="00E8585D">
        <w:rPr>
          <w:rStyle w:val="Hyperlink"/>
          <w:rFonts w:asciiTheme="minorHAnsi" w:hAnsiTheme="minorHAnsi"/>
          <w:color w:val="auto"/>
          <w:sz w:val="24"/>
          <w:szCs w:val="56"/>
          <w:u w:val="none"/>
        </w:rPr>
        <w:t xml:space="preserve">Has caused a major improvement </w:t>
      </w:r>
      <w:proofErr w:type="spellStart"/>
      <w:r w:rsidR="00E8585D" w:rsidRPr="00E8585D">
        <w:rPr>
          <w:rStyle w:val="Hyperlink"/>
          <w:rFonts w:asciiTheme="minorHAnsi" w:hAnsiTheme="minorHAnsi"/>
          <w:color w:val="auto"/>
          <w:sz w:val="24"/>
          <w:szCs w:val="56"/>
          <w:u w:val="none"/>
        </w:rPr>
        <w:t>id</w:t>
      </w:r>
      <w:proofErr w:type="spellEnd"/>
      <w:r w:rsidR="00E8585D" w:rsidRPr="00E8585D">
        <w:rPr>
          <w:rStyle w:val="Hyperlink"/>
          <w:rFonts w:asciiTheme="minorHAnsi" w:hAnsiTheme="minorHAnsi"/>
          <w:color w:val="auto"/>
          <w:sz w:val="24"/>
          <w:szCs w:val="56"/>
          <w:u w:val="none"/>
        </w:rPr>
        <w:t xml:space="preserve"> my DD who was septic with Lyme followed by various antibiotic therapies.</w:t>
      </w:r>
      <w:proofErr w:type="gramEnd"/>
      <w:r w:rsidR="00E8585D" w:rsidRPr="00E8585D">
        <w:rPr>
          <w:rStyle w:val="Hyperlink"/>
          <w:rFonts w:asciiTheme="minorHAnsi" w:hAnsiTheme="minorHAnsi"/>
          <w:color w:val="auto"/>
          <w:sz w:val="24"/>
          <w:szCs w:val="56"/>
          <w:u w:val="none"/>
        </w:rPr>
        <w:t xml:space="preserve"> This is </w:t>
      </w:r>
      <w:proofErr w:type="gramStart"/>
      <w:r w:rsidR="00E8585D" w:rsidRPr="00E8585D">
        <w:rPr>
          <w:rStyle w:val="Hyperlink"/>
          <w:rFonts w:asciiTheme="minorHAnsi" w:hAnsiTheme="minorHAnsi"/>
          <w:color w:val="auto"/>
          <w:sz w:val="24"/>
          <w:szCs w:val="56"/>
          <w:u w:val="none"/>
        </w:rPr>
        <w:t>key</w:t>
      </w:r>
      <w:proofErr w:type="gramEnd"/>
      <w:r w:rsidR="00E8585D" w:rsidRPr="00E8585D">
        <w:rPr>
          <w:rStyle w:val="Hyperlink"/>
          <w:rFonts w:asciiTheme="minorHAnsi" w:hAnsiTheme="minorHAnsi"/>
          <w:color w:val="auto"/>
          <w:sz w:val="24"/>
          <w:szCs w:val="56"/>
          <w:u w:val="none"/>
        </w:rPr>
        <w:t xml:space="preserve"> to her turn around. We finally see an improv</w:t>
      </w:r>
      <w:r w:rsidR="00E8585D">
        <w:rPr>
          <w:rStyle w:val="Hyperlink"/>
          <w:rFonts w:asciiTheme="minorHAnsi" w:hAnsiTheme="minorHAnsi"/>
          <w:color w:val="auto"/>
          <w:sz w:val="24"/>
          <w:szCs w:val="56"/>
          <w:u w:val="none"/>
        </w:rPr>
        <w:t>ement in her condition.</w:t>
      </w:r>
      <w:r>
        <w:rPr>
          <w:rStyle w:val="Hyperlink"/>
          <w:rFonts w:asciiTheme="minorHAnsi" w:hAnsiTheme="minorHAnsi"/>
          <w:color w:val="auto"/>
          <w:sz w:val="24"/>
          <w:szCs w:val="56"/>
          <w:u w:val="none"/>
        </w:rPr>
        <w:t>”</w:t>
      </w:r>
      <w:r w:rsidR="00E8585D">
        <w:rPr>
          <w:rStyle w:val="Hyperlink"/>
          <w:rFonts w:asciiTheme="minorHAnsi" w:hAnsiTheme="minorHAnsi"/>
          <w:color w:val="auto"/>
          <w:sz w:val="24"/>
          <w:szCs w:val="56"/>
          <w:u w:val="none"/>
        </w:rPr>
        <w:t xml:space="preserve"> – L.F</w:t>
      </w:r>
    </w:p>
    <w:p w:rsidR="00764EFA" w:rsidRDefault="00995E31" w:rsidP="008C60E3">
      <w:pPr>
        <w:spacing w:after="200" w:line="240" w:lineRule="auto"/>
        <w:rPr>
          <w:rStyle w:val="Hyperlink"/>
          <w:rFonts w:asciiTheme="minorHAnsi" w:hAnsiTheme="minorHAnsi"/>
          <w:color w:val="auto"/>
          <w:sz w:val="24"/>
          <w:szCs w:val="56"/>
          <w:u w:val="none"/>
        </w:rPr>
      </w:pPr>
      <w:r>
        <w:rPr>
          <w:rStyle w:val="Hyperlink"/>
          <w:rFonts w:asciiTheme="minorHAnsi" w:hAnsiTheme="minorHAnsi"/>
          <w:color w:val="auto"/>
          <w:sz w:val="24"/>
          <w:szCs w:val="56"/>
          <w:u w:val="none"/>
        </w:rPr>
        <w:t>“</w:t>
      </w:r>
      <w:r w:rsidR="00764EFA" w:rsidRPr="00764EFA">
        <w:rPr>
          <w:rStyle w:val="Hyperlink"/>
          <w:rFonts w:asciiTheme="minorHAnsi" w:hAnsiTheme="minorHAnsi"/>
          <w:color w:val="auto"/>
          <w:sz w:val="24"/>
          <w:szCs w:val="56"/>
          <w:u w:val="none"/>
        </w:rPr>
        <w:t>This is a very powerful enzyme that has made a world of difference for me. It's a good idea to ask your doctor before you u</w:t>
      </w:r>
      <w:r w:rsidR="00764EFA">
        <w:rPr>
          <w:rStyle w:val="Hyperlink"/>
          <w:rFonts w:asciiTheme="minorHAnsi" w:hAnsiTheme="minorHAnsi"/>
          <w:color w:val="auto"/>
          <w:sz w:val="24"/>
          <w:szCs w:val="56"/>
          <w:u w:val="none"/>
        </w:rPr>
        <w:t>se it because it is so powerful.</w:t>
      </w:r>
      <w:r>
        <w:rPr>
          <w:rStyle w:val="Hyperlink"/>
          <w:rFonts w:asciiTheme="minorHAnsi" w:hAnsiTheme="minorHAnsi"/>
          <w:color w:val="auto"/>
          <w:sz w:val="24"/>
          <w:szCs w:val="56"/>
          <w:u w:val="none"/>
        </w:rPr>
        <w:t>”</w:t>
      </w:r>
      <w:r w:rsidR="00764EFA">
        <w:rPr>
          <w:rStyle w:val="Hyperlink"/>
          <w:rFonts w:asciiTheme="minorHAnsi" w:hAnsiTheme="minorHAnsi"/>
          <w:color w:val="auto"/>
          <w:sz w:val="24"/>
          <w:szCs w:val="56"/>
          <w:u w:val="none"/>
        </w:rPr>
        <w:t xml:space="preserve"> – E.S</w:t>
      </w:r>
    </w:p>
    <w:p w:rsidR="00E8585D" w:rsidRPr="00E8585D" w:rsidRDefault="00AA12F2" w:rsidP="008C60E3">
      <w:pPr>
        <w:spacing w:after="200" w:line="240" w:lineRule="auto"/>
        <w:rPr>
          <w:rStyle w:val="Hyperlink"/>
          <w:rFonts w:asciiTheme="minorHAnsi" w:hAnsiTheme="minorHAnsi"/>
          <w:color w:val="auto"/>
          <w:sz w:val="24"/>
          <w:szCs w:val="56"/>
          <w:u w:val="none"/>
        </w:rPr>
      </w:pPr>
      <w:r>
        <w:rPr>
          <w:rStyle w:val="Hyperlink"/>
          <w:rFonts w:asciiTheme="minorHAnsi" w:hAnsiTheme="minorHAnsi"/>
          <w:color w:val="auto"/>
          <w:sz w:val="24"/>
          <w:szCs w:val="56"/>
          <w:u w:val="none"/>
        </w:rPr>
        <w:t>“</w:t>
      </w:r>
      <w:r w:rsidR="00E8585D" w:rsidRPr="00E8585D">
        <w:rPr>
          <w:rStyle w:val="Hyperlink"/>
          <w:rFonts w:asciiTheme="minorHAnsi" w:hAnsiTheme="minorHAnsi"/>
          <w:color w:val="auto"/>
          <w:sz w:val="24"/>
          <w:szCs w:val="56"/>
          <w:u w:val="none"/>
        </w:rPr>
        <w:t>It may help clots/scar tissue/Lyme cysts and may lower Ca that may be clogging blood vessels. It is great to help me. I take it at night or when no food is in the body. I am glad this exists to help. It is an enzyme the silkworm uses to eat itself out of the cocoo</w:t>
      </w:r>
      <w:r w:rsidR="00E8585D">
        <w:rPr>
          <w:rStyle w:val="Hyperlink"/>
          <w:rFonts w:asciiTheme="minorHAnsi" w:hAnsiTheme="minorHAnsi"/>
          <w:color w:val="auto"/>
          <w:sz w:val="24"/>
          <w:szCs w:val="56"/>
          <w:u w:val="none"/>
        </w:rPr>
        <w:t xml:space="preserve">n. </w:t>
      </w:r>
      <w:proofErr w:type="gramStart"/>
      <w:r w:rsidR="00E8585D">
        <w:rPr>
          <w:rStyle w:val="Hyperlink"/>
          <w:rFonts w:asciiTheme="minorHAnsi" w:hAnsiTheme="minorHAnsi"/>
          <w:color w:val="auto"/>
          <w:sz w:val="24"/>
          <w:szCs w:val="56"/>
          <w:u w:val="none"/>
        </w:rPr>
        <w:t>Awesome help for me!</w:t>
      </w:r>
      <w:r>
        <w:rPr>
          <w:rStyle w:val="Hyperlink"/>
          <w:rFonts w:asciiTheme="minorHAnsi" w:hAnsiTheme="minorHAnsi"/>
          <w:color w:val="auto"/>
          <w:sz w:val="24"/>
          <w:szCs w:val="56"/>
          <w:u w:val="none"/>
        </w:rPr>
        <w:t>”</w:t>
      </w:r>
      <w:proofErr w:type="gramEnd"/>
      <w:r w:rsidR="00E8585D">
        <w:rPr>
          <w:rStyle w:val="Hyperlink"/>
          <w:rFonts w:asciiTheme="minorHAnsi" w:hAnsiTheme="minorHAnsi"/>
          <w:color w:val="auto"/>
          <w:sz w:val="24"/>
          <w:szCs w:val="56"/>
          <w:u w:val="none"/>
        </w:rPr>
        <w:t xml:space="preserve"> – S.M</w:t>
      </w:r>
    </w:p>
    <w:p w:rsidR="008C60E3" w:rsidRDefault="008C60E3" w:rsidP="008C60E3">
      <w:pPr>
        <w:spacing w:after="200" w:line="240" w:lineRule="auto"/>
        <w:rPr>
          <w:rStyle w:val="Hyperlink"/>
          <w:rFonts w:asciiTheme="minorHAnsi" w:hAnsiTheme="minorHAnsi"/>
          <w:b/>
          <w:color w:val="auto"/>
          <w:sz w:val="56"/>
          <w:szCs w:val="56"/>
        </w:rPr>
      </w:pPr>
      <w:r w:rsidRPr="009A59FA">
        <w:rPr>
          <w:rStyle w:val="Hyperlink"/>
          <w:rFonts w:asciiTheme="minorHAnsi" w:hAnsiTheme="minorHAnsi"/>
          <w:b/>
          <w:color w:val="auto"/>
          <w:sz w:val="48"/>
          <w:szCs w:val="56"/>
        </w:rPr>
        <w:t>Dosage Information</w:t>
      </w:r>
    </w:p>
    <w:p w:rsidR="007B1070" w:rsidRDefault="007B1070" w:rsidP="00631B96">
      <w:pPr>
        <w:spacing w:line="240" w:lineRule="auto"/>
        <w:jc w:val="both"/>
        <w:rPr>
          <w:rFonts w:asciiTheme="minorHAnsi" w:hAnsiTheme="minorHAnsi"/>
          <w:sz w:val="24"/>
          <w:szCs w:val="24"/>
        </w:rPr>
      </w:pPr>
      <w:r w:rsidRPr="007B1070">
        <w:rPr>
          <w:rFonts w:asciiTheme="minorHAnsi" w:hAnsiTheme="minorHAnsi"/>
          <w:sz w:val="24"/>
          <w:szCs w:val="24"/>
        </w:rPr>
        <w:t xml:space="preserve">1-3 capsules with 8 oz. of water 1-3 times daily at least 30 min. before meals and several hours after food. </w:t>
      </w:r>
    </w:p>
    <w:p w:rsidR="00AF41DD" w:rsidRPr="005A5D7F" w:rsidRDefault="00AF41DD" w:rsidP="00631B96">
      <w:pPr>
        <w:spacing w:line="240" w:lineRule="auto"/>
        <w:jc w:val="both"/>
        <w:rPr>
          <w:rFonts w:asciiTheme="minorHAnsi" w:hAnsiTheme="minorHAnsi"/>
          <w:b/>
          <w:sz w:val="36"/>
        </w:rPr>
      </w:pPr>
      <w:r w:rsidRPr="009A59FA">
        <w:rPr>
          <w:b/>
          <w:sz w:val="48"/>
          <w:u w:val="single"/>
        </w:rPr>
        <w:t>Safety</w:t>
      </w:r>
      <w:r w:rsidR="00FE082B" w:rsidRPr="009A59FA">
        <w:rPr>
          <w:b/>
          <w:sz w:val="48"/>
          <w:u w:val="single"/>
        </w:rPr>
        <w:t xml:space="preserve"> Information</w:t>
      </w:r>
      <w:r w:rsidR="00D90DA9">
        <w:rPr>
          <w:b/>
          <w:sz w:val="36"/>
        </w:rPr>
        <w:tab/>
      </w:r>
      <w:r w:rsidR="00D90DA9">
        <w:rPr>
          <w:b/>
          <w:sz w:val="36"/>
        </w:rPr>
        <w:tab/>
      </w:r>
      <w:r w:rsidR="00631B96">
        <w:rPr>
          <w:b/>
          <w:sz w:val="36"/>
        </w:rPr>
        <w:tab/>
      </w:r>
      <w:r w:rsidR="00631B96">
        <w:rPr>
          <w:b/>
          <w:sz w:val="36"/>
        </w:rPr>
        <w:tab/>
      </w:r>
      <w:r w:rsidR="00631B96">
        <w:rPr>
          <w:b/>
          <w:sz w:val="36"/>
        </w:rPr>
        <w:tab/>
      </w:r>
      <w:r w:rsidR="00631B96">
        <w:rPr>
          <w:b/>
          <w:sz w:val="36"/>
        </w:rPr>
        <w:tab/>
      </w:r>
      <w:r w:rsidR="00631B96">
        <w:rPr>
          <w:b/>
          <w:sz w:val="36"/>
        </w:rPr>
        <w:tab/>
        <w:t xml:space="preserve">                                             </w:t>
      </w:r>
    </w:p>
    <w:p w:rsidR="00D84332" w:rsidRPr="00D84332" w:rsidRDefault="00D84332" w:rsidP="00A555BC">
      <w:pPr>
        <w:rPr>
          <w:b/>
          <w:sz w:val="36"/>
          <w:u w:val="single"/>
        </w:rPr>
      </w:pPr>
    </w:p>
    <w:sectPr w:rsidR="00D84332" w:rsidRPr="00D84332" w:rsidSect="005C05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47" w:rsidRDefault="001F0347">
      <w:pPr>
        <w:spacing w:after="0" w:line="240" w:lineRule="auto"/>
      </w:pPr>
      <w:r>
        <w:separator/>
      </w:r>
    </w:p>
  </w:endnote>
  <w:endnote w:type="continuationSeparator" w:id="0">
    <w:p w:rsidR="001F0347" w:rsidRDefault="001F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DA" w:rsidRDefault="008D64DA" w:rsidP="008D64DA">
    <w:pPr>
      <w:pStyle w:val="Footer"/>
      <w:pBdr>
        <w:top w:val="single" w:sz="4" w:space="1" w:color="D9D9D9"/>
      </w:pBdr>
      <w:jc w:val="right"/>
    </w:pPr>
    <w:r>
      <w:fldChar w:fldCharType="begin"/>
    </w:r>
    <w:r>
      <w:instrText xml:space="preserve"> PAGE   \* MERGEFORMAT </w:instrText>
    </w:r>
    <w:r>
      <w:fldChar w:fldCharType="separate"/>
    </w:r>
    <w:r w:rsidR="00A876C7">
      <w:rPr>
        <w:noProof/>
      </w:rPr>
      <w:t>2</w:t>
    </w:r>
    <w:r>
      <w:rPr>
        <w:noProof/>
      </w:rPr>
      <w:fldChar w:fldCharType="end"/>
    </w:r>
    <w:r>
      <w:t xml:space="preserve"> | </w:t>
    </w:r>
    <w:r w:rsidRPr="004A2A05">
      <w:rPr>
        <w:color w:val="7F7F7F"/>
        <w:spacing w:val="60"/>
      </w:rPr>
      <w:t>Page</w:t>
    </w:r>
  </w:p>
  <w:p w:rsidR="008D64DA" w:rsidRDefault="008D6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47" w:rsidRDefault="001F0347">
      <w:pPr>
        <w:spacing w:after="0" w:line="240" w:lineRule="auto"/>
      </w:pPr>
      <w:r>
        <w:separator/>
      </w:r>
    </w:p>
  </w:footnote>
  <w:footnote w:type="continuationSeparator" w:id="0">
    <w:p w:rsidR="001F0347" w:rsidRDefault="001F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8F0"/>
    <w:multiLevelType w:val="hybridMultilevel"/>
    <w:tmpl w:val="66F2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6101"/>
    <w:multiLevelType w:val="hybridMultilevel"/>
    <w:tmpl w:val="B5202EAE"/>
    <w:lvl w:ilvl="0" w:tplc="0608B3C4">
      <w:start w:val="1"/>
      <w:numFmt w:val="upperRoman"/>
      <w:lvlText w:val="%1."/>
      <w:lvlJc w:val="right"/>
      <w:pPr>
        <w:ind w:left="720" w:hanging="360"/>
      </w:pPr>
      <w:rPr>
        <w:b/>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477C4F"/>
    <w:multiLevelType w:val="hybridMultilevel"/>
    <w:tmpl w:val="928810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D2D69"/>
    <w:multiLevelType w:val="hybridMultilevel"/>
    <w:tmpl w:val="82AA3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2267"/>
    <w:multiLevelType w:val="hybridMultilevel"/>
    <w:tmpl w:val="FDAE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431CE"/>
    <w:multiLevelType w:val="hybridMultilevel"/>
    <w:tmpl w:val="BF944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0MLQ0NzS0MLM0sDRT0lEKTi0uzszPAykwNK0FANE/c9AtAAAA"/>
  </w:docVars>
  <w:rsids>
    <w:rsidRoot w:val="000877E5"/>
    <w:rsid w:val="000329A5"/>
    <w:rsid w:val="0004015B"/>
    <w:rsid w:val="000468F2"/>
    <w:rsid w:val="000877E5"/>
    <w:rsid w:val="00094565"/>
    <w:rsid w:val="000F7F18"/>
    <w:rsid w:val="001200E7"/>
    <w:rsid w:val="00143631"/>
    <w:rsid w:val="00171651"/>
    <w:rsid w:val="00186AA4"/>
    <w:rsid w:val="00196DF5"/>
    <w:rsid w:val="001A3A47"/>
    <w:rsid w:val="001B2A9B"/>
    <w:rsid w:val="001C449C"/>
    <w:rsid w:val="001D5D0F"/>
    <w:rsid w:val="001F0347"/>
    <w:rsid w:val="001F2B3F"/>
    <w:rsid w:val="001F591A"/>
    <w:rsid w:val="00215C0B"/>
    <w:rsid w:val="00264185"/>
    <w:rsid w:val="00265B1A"/>
    <w:rsid w:val="00271DC5"/>
    <w:rsid w:val="00273EE8"/>
    <w:rsid w:val="00284A29"/>
    <w:rsid w:val="0029187D"/>
    <w:rsid w:val="002E3C39"/>
    <w:rsid w:val="002E6E63"/>
    <w:rsid w:val="002F5D1C"/>
    <w:rsid w:val="0030290D"/>
    <w:rsid w:val="00305E67"/>
    <w:rsid w:val="00341705"/>
    <w:rsid w:val="00367CE4"/>
    <w:rsid w:val="003803F6"/>
    <w:rsid w:val="0039409F"/>
    <w:rsid w:val="003B5DB5"/>
    <w:rsid w:val="00421CB4"/>
    <w:rsid w:val="00446D5D"/>
    <w:rsid w:val="00452C30"/>
    <w:rsid w:val="004945FF"/>
    <w:rsid w:val="004A1420"/>
    <w:rsid w:val="004A2F4D"/>
    <w:rsid w:val="004C3E87"/>
    <w:rsid w:val="004C6EF2"/>
    <w:rsid w:val="004C7D99"/>
    <w:rsid w:val="004E5726"/>
    <w:rsid w:val="004E6B4A"/>
    <w:rsid w:val="004F0531"/>
    <w:rsid w:val="00534437"/>
    <w:rsid w:val="00534DAB"/>
    <w:rsid w:val="0054758E"/>
    <w:rsid w:val="00556B4A"/>
    <w:rsid w:val="005678FA"/>
    <w:rsid w:val="005765E8"/>
    <w:rsid w:val="00586DB8"/>
    <w:rsid w:val="0058773D"/>
    <w:rsid w:val="00591367"/>
    <w:rsid w:val="00591BBC"/>
    <w:rsid w:val="005A5D7F"/>
    <w:rsid w:val="005C0553"/>
    <w:rsid w:val="005D56FB"/>
    <w:rsid w:val="006018D1"/>
    <w:rsid w:val="00622451"/>
    <w:rsid w:val="00631B96"/>
    <w:rsid w:val="006351D5"/>
    <w:rsid w:val="00645E7A"/>
    <w:rsid w:val="006755E4"/>
    <w:rsid w:val="00675812"/>
    <w:rsid w:val="006A7E77"/>
    <w:rsid w:val="006E0CB7"/>
    <w:rsid w:val="006E145A"/>
    <w:rsid w:val="006E31DE"/>
    <w:rsid w:val="00723EE6"/>
    <w:rsid w:val="00734370"/>
    <w:rsid w:val="00750055"/>
    <w:rsid w:val="00764EFA"/>
    <w:rsid w:val="007754F9"/>
    <w:rsid w:val="007855F3"/>
    <w:rsid w:val="00795A4A"/>
    <w:rsid w:val="007B1070"/>
    <w:rsid w:val="007B1E0D"/>
    <w:rsid w:val="007C7F5B"/>
    <w:rsid w:val="007F4706"/>
    <w:rsid w:val="007F6A93"/>
    <w:rsid w:val="00813D01"/>
    <w:rsid w:val="00835A0E"/>
    <w:rsid w:val="00843708"/>
    <w:rsid w:val="00857FDC"/>
    <w:rsid w:val="00860BBE"/>
    <w:rsid w:val="00866CD2"/>
    <w:rsid w:val="00887533"/>
    <w:rsid w:val="00892F26"/>
    <w:rsid w:val="008A76A0"/>
    <w:rsid w:val="008C436F"/>
    <w:rsid w:val="008C60E3"/>
    <w:rsid w:val="008D64DA"/>
    <w:rsid w:val="008D75DC"/>
    <w:rsid w:val="00913E1D"/>
    <w:rsid w:val="00951C1A"/>
    <w:rsid w:val="0099426F"/>
    <w:rsid w:val="00994517"/>
    <w:rsid w:val="0099544A"/>
    <w:rsid w:val="00995E31"/>
    <w:rsid w:val="009A2646"/>
    <w:rsid w:val="009A59FA"/>
    <w:rsid w:val="009C13F6"/>
    <w:rsid w:val="009C7495"/>
    <w:rsid w:val="009F15E4"/>
    <w:rsid w:val="00A42DF4"/>
    <w:rsid w:val="00A52FFC"/>
    <w:rsid w:val="00A555BC"/>
    <w:rsid w:val="00A560B5"/>
    <w:rsid w:val="00A73453"/>
    <w:rsid w:val="00A876C7"/>
    <w:rsid w:val="00AA12F2"/>
    <w:rsid w:val="00AD0346"/>
    <w:rsid w:val="00AE4859"/>
    <w:rsid w:val="00AF41DD"/>
    <w:rsid w:val="00B143C1"/>
    <w:rsid w:val="00B14D34"/>
    <w:rsid w:val="00B331EE"/>
    <w:rsid w:val="00B340E5"/>
    <w:rsid w:val="00B41A71"/>
    <w:rsid w:val="00B6277A"/>
    <w:rsid w:val="00B75EC1"/>
    <w:rsid w:val="00BA50B6"/>
    <w:rsid w:val="00BA6D56"/>
    <w:rsid w:val="00BB5A35"/>
    <w:rsid w:val="00BC3534"/>
    <w:rsid w:val="00BE437D"/>
    <w:rsid w:val="00C34752"/>
    <w:rsid w:val="00C574C5"/>
    <w:rsid w:val="00C70013"/>
    <w:rsid w:val="00C90530"/>
    <w:rsid w:val="00CF11BA"/>
    <w:rsid w:val="00D056E2"/>
    <w:rsid w:val="00D058DA"/>
    <w:rsid w:val="00D2738E"/>
    <w:rsid w:val="00D3196E"/>
    <w:rsid w:val="00D42C09"/>
    <w:rsid w:val="00D66189"/>
    <w:rsid w:val="00D84332"/>
    <w:rsid w:val="00D90DA9"/>
    <w:rsid w:val="00DB3BF4"/>
    <w:rsid w:val="00DD3E8D"/>
    <w:rsid w:val="00DE5D86"/>
    <w:rsid w:val="00DE5E2D"/>
    <w:rsid w:val="00DE66E4"/>
    <w:rsid w:val="00DE6B0F"/>
    <w:rsid w:val="00DF132E"/>
    <w:rsid w:val="00E062C5"/>
    <w:rsid w:val="00E8585D"/>
    <w:rsid w:val="00EA1E1A"/>
    <w:rsid w:val="00EA4E00"/>
    <w:rsid w:val="00ED0BBE"/>
    <w:rsid w:val="00EE0552"/>
    <w:rsid w:val="00EE08BE"/>
    <w:rsid w:val="00F37FD5"/>
    <w:rsid w:val="00F64B85"/>
    <w:rsid w:val="00F65F74"/>
    <w:rsid w:val="00F66125"/>
    <w:rsid w:val="00F662B6"/>
    <w:rsid w:val="00FB43C4"/>
    <w:rsid w:val="00FD65E4"/>
    <w:rsid w:val="00FE082B"/>
    <w:rsid w:val="00FF26CF"/>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5"/>
    <w:rPr>
      <w:rFonts w:ascii="Calibri" w:eastAsia="Calibri" w:hAnsi="Calibri" w:cs="Times New Roman"/>
    </w:rPr>
  </w:style>
  <w:style w:type="paragraph" w:styleId="Heading1">
    <w:name w:val="heading 1"/>
    <w:basedOn w:val="Normal"/>
    <w:link w:val="Heading1Char"/>
    <w:uiPriority w:val="9"/>
    <w:qFormat/>
    <w:rsid w:val="000877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0877E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877E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7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7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77E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8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E5"/>
    <w:rPr>
      <w:rFonts w:ascii="Segoe UI" w:eastAsia="Calibri" w:hAnsi="Segoe UI" w:cs="Segoe UI"/>
      <w:sz w:val="18"/>
      <w:szCs w:val="18"/>
    </w:rPr>
  </w:style>
  <w:style w:type="paragraph" w:styleId="NormalWeb">
    <w:name w:val="Normal (Web)"/>
    <w:basedOn w:val="Normal"/>
    <w:uiPriority w:val="99"/>
    <w:unhideWhenUsed/>
    <w:rsid w:val="000877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877E5"/>
    <w:rPr>
      <w:color w:val="0563C1"/>
      <w:u w:val="single"/>
    </w:rPr>
  </w:style>
  <w:style w:type="paragraph" w:customStyle="1" w:styleId="copyright">
    <w:name w:val="copyright"/>
    <w:basedOn w:val="Normal"/>
    <w:rsid w:val="000877E5"/>
    <w:pPr>
      <w:spacing w:before="100" w:beforeAutospacing="1" w:after="100" w:afterAutospacing="1" w:line="240" w:lineRule="auto"/>
    </w:pPr>
    <w:rPr>
      <w:rFonts w:ascii="Times New Roman" w:eastAsia="Times New Roman" w:hAnsi="Times New Roman"/>
      <w:sz w:val="24"/>
      <w:szCs w:val="24"/>
    </w:rPr>
  </w:style>
  <w:style w:type="character" w:customStyle="1" w:styleId="ui-ncbitoggler-master-text">
    <w:name w:val="ui-ncbitoggler-master-text"/>
    <w:rsid w:val="000877E5"/>
  </w:style>
  <w:style w:type="character" w:customStyle="1" w:styleId="highlight">
    <w:name w:val="highlight"/>
    <w:rsid w:val="000877E5"/>
  </w:style>
  <w:style w:type="character" w:customStyle="1" w:styleId="st">
    <w:name w:val="st"/>
    <w:rsid w:val="000877E5"/>
  </w:style>
  <w:style w:type="character" w:styleId="Emphasis">
    <w:name w:val="Emphasis"/>
    <w:uiPriority w:val="20"/>
    <w:qFormat/>
    <w:rsid w:val="000877E5"/>
    <w:rPr>
      <w:i/>
      <w:iCs/>
    </w:rPr>
  </w:style>
  <w:style w:type="paragraph" w:styleId="Header">
    <w:name w:val="header"/>
    <w:basedOn w:val="Normal"/>
    <w:link w:val="HeaderChar"/>
    <w:uiPriority w:val="99"/>
    <w:unhideWhenUsed/>
    <w:rsid w:val="000877E5"/>
    <w:pPr>
      <w:tabs>
        <w:tab w:val="center" w:pos="4680"/>
        <w:tab w:val="right" w:pos="9360"/>
      </w:tabs>
    </w:pPr>
  </w:style>
  <w:style w:type="character" w:customStyle="1" w:styleId="HeaderChar">
    <w:name w:val="Header Char"/>
    <w:basedOn w:val="DefaultParagraphFont"/>
    <w:link w:val="Header"/>
    <w:uiPriority w:val="99"/>
    <w:rsid w:val="000877E5"/>
    <w:rPr>
      <w:rFonts w:ascii="Calibri" w:eastAsia="Calibri" w:hAnsi="Calibri" w:cs="Times New Roman"/>
    </w:rPr>
  </w:style>
  <w:style w:type="paragraph" w:styleId="Footer">
    <w:name w:val="footer"/>
    <w:basedOn w:val="Normal"/>
    <w:link w:val="FooterChar"/>
    <w:uiPriority w:val="99"/>
    <w:unhideWhenUsed/>
    <w:rsid w:val="000877E5"/>
    <w:pPr>
      <w:tabs>
        <w:tab w:val="center" w:pos="4680"/>
        <w:tab w:val="right" w:pos="9360"/>
      </w:tabs>
    </w:pPr>
  </w:style>
  <w:style w:type="character" w:customStyle="1" w:styleId="FooterChar">
    <w:name w:val="Footer Char"/>
    <w:basedOn w:val="DefaultParagraphFont"/>
    <w:link w:val="Footer"/>
    <w:uiPriority w:val="99"/>
    <w:rsid w:val="000877E5"/>
    <w:rPr>
      <w:rFonts w:ascii="Calibri" w:eastAsia="Calibri" w:hAnsi="Calibri" w:cs="Times New Roman"/>
    </w:rPr>
  </w:style>
  <w:style w:type="paragraph" w:styleId="TOCHeading">
    <w:name w:val="TOC Heading"/>
    <w:basedOn w:val="Heading1"/>
    <w:next w:val="Normal"/>
    <w:uiPriority w:val="39"/>
    <w:unhideWhenUsed/>
    <w:qFormat/>
    <w:rsid w:val="000877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unhideWhenUsed/>
    <w:rsid w:val="000877E5"/>
  </w:style>
  <w:style w:type="paragraph" w:styleId="TOC3">
    <w:name w:val="toc 3"/>
    <w:basedOn w:val="Normal"/>
    <w:next w:val="Normal"/>
    <w:autoRedefine/>
    <w:uiPriority w:val="39"/>
    <w:unhideWhenUsed/>
    <w:rsid w:val="000877E5"/>
    <w:pPr>
      <w:ind w:left="440"/>
    </w:pPr>
  </w:style>
  <w:style w:type="paragraph" w:styleId="TOC2">
    <w:name w:val="toc 2"/>
    <w:basedOn w:val="Normal"/>
    <w:next w:val="Normal"/>
    <w:autoRedefine/>
    <w:uiPriority w:val="39"/>
    <w:unhideWhenUsed/>
    <w:rsid w:val="000877E5"/>
    <w:pPr>
      <w:spacing w:after="100"/>
      <w:ind w:left="220"/>
    </w:pPr>
    <w:rPr>
      <w:rFonts w:eastAsia="Times New Roman"/>
    </w:rPr>
  </w:style>
  <w:style w:type="character" w:styleId="FollowedHyperlink">
    <w:name w:val="FollowedHyperlink"/>
    <w:uiPriority w:val="99"/>
    <w:semiHidden/>
    <w:unhideWhenUsed/>
    <w:rsid w:val="000877E5"/>
    <w:rPr>
      <w:color w:val="954F72"/>
      <w:u w:val="single"/>
    </w:rPr>
  </w:style>
  <w:style w:type="paragraph" w:styleId="ListParagraph">
    <w:name w:val="List Paragraph"/>
    <w:basedOn w:val="Normal"/>
    <w:uiPriority w:val="34"/>
    <w:qFormat/>
    <w:rsid w:val="00F6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5"/>
    <w:rPr>
      <w:rFonts w:ascii="Calibri" w:eastAsia="Calibri" w:hAnsi="Calibri" w:cs="Times New Roman"/>
    </w:rPr>
  </w:style>
  <w:style w:type="paragraph" w:styleId="Heading1">
    <w:name w:val="heading 1"/>
    <w:basedOn w:val="Normal"/>
    <w:link w:val="Heading1Char"/>
    <w:uiPriority w:val="9"/>
    <w:qFormat/>
    <w:rsid w:val="000877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0877E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877E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7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7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77E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8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7E5"/>
    <w:rPr>
      <w:rFonts w:ascii="Segoe UI" w:eastAsia="Calibri" w:hAnsi="Segoe UI" w:cs="Segoe UI"/>
      <w:sz w:val="18"/>
      <w:szCs w:val="18"/>
    </w:rPr>
  </w:style>
  <w:style w:type="paragraph" w:styleId="NormalWeb">
    <w:name w:val="Normal (Web)"/>
    <w:basedOn w:val="Normal"/>
    <w:uiPriority w:val="99"/>
    <w:unhideWhenUsed/>
    <w:rsid w:val="000877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877E5"/>
    <w:rPr>
      <w:color w:val="0563C1"/>
      <w:u w:val="single"/>
    </w:rPr>
  </w:style>
  <w:style w:type="paragraph" w:customStyle="1" w:styleId="copyright">
    <w:name w:val="copyright"/>
    <w:basedOn w:val="Normal"/>
    <w:rsid w:val="000877E5"/>
    <w:pPr>
      <w:spacing w:before="100" w:beforeAutospacing="1" w:after="100" w:afterAutospacing="1" w:line="240" w:lineRule="auto"/>
    </w:pPr>
    <w:rPr>
      <w:rFonts w:ascii="Times New Roman" w:eastAsia="Times New Roman" w:hAnsi="Times New Roman"/>
      <w:sz w:val="24"/>
      <w:szCs w:val="24"/>
    </w:rPr>
  </w:style>
  <w:style w:type="character" w:customStyle="1" w:styleId="ui-ncbitoggler-master-text">
    <w:name w:val="ui-ncbitoggler-master-text"/>
    <w:rsid w:val="000877E5"/>
  </w:style>
  <w:style w:type="character" w:customStyle="1" w:styleId="highlight">
    <w:name w:val="highlight"/>
    <w:rsid w:val="000877E5"/>
  </w:style>
  <w:style w:type="character" w:customStyle="1" w:styleId="st">
    <w:name w:val="st"/>
    <w:rsid w:val="000877E5"/>
  </w:style>
  <w:style w:type="character" w:styleId="Emphasis">
    <w:name w:val="Emphasis"/>
    <w:uiPriority w:val="20"/>
    <w:qFormat/>
    <w:rsid w:val="000877E5"/>
    <w:rPr>
      <w:i/>
      <w:iCs/>
    </w:rPr>
  </w:style>
  <w:style w:type="paragraph" w:styleId="Header">
    <w:name w:val="header"/>
    <w:basedOn w:val="Normal"/>
    <w:link w:val="HeaderChar"/>
    <w:uiPriority w:val="99"/>
    <w:unhideWhenUsed/>
    <w:rsid w:val="000877E5"/>
    <w:pPr>
      <w:tabs>
        <w:tab w:val="center" w:pos="4680"/>
        <w:tab w:val="right" w:pos="9360"/>
      </w:tabs>
    </w:pPr>
  </w:style>
  <w:style w:type="character" w:customStyle="1" w:styleId="HeaderChar">
    <w:name w:val="Header Char"/>
    <w:basedOn w:val="DefaultParagraphFont"/>
    <w:link w:val="Header"/>
    <w:uiPriority w:val="99"/>
    <w:rsid w:val="000877E5"/>
    <w:rPr>
      <w:rFonts w:ascii="Calibri" w:eastAsia="Calibri" w:hAnsi="Calibri" w:cs="Times New Roman"/>
    </w:rPr>
  </w:style>
  <w:style w:type="paragraph" w:styleId="Footer">
    <w:name w:val="footer"/>
    <w:basedOn w:val="Normal"/>
    <w:link w:val="FooterChar"/>
    <w:uiPriority w:val="99"/>
    <w:unhideWhenUsed/>
    <w:rsid w:val="000877E5"/>
    <w:pPr>
      <w:tabs>
        <w:tab w:val="center" w:pos="4680"/>
        <w:tab w:val="right" w:pos="9360"/>
      </w:tabs>
    </w:pPr>
  </w:style>
  <w:style w:type="character" w:customStyle="1" w:styleId="FooterChar">
    <w:name w:val="Footer Char"/>
    <w:basedOn w:val="DefaultParagraphFont"/>
    <w:link w:val="Footer"/>
    <w:uiPriority w:val="99"/>
    <w:rsid w:val="000877E5"/>
    <w:rPr>
      <w:rFonts w:ascii="Calibri" w:eastAsia="Calibri" w:hAnsi="Calibri" w:cs="Times New Roman"/>
    </w:rPr>
  </w:style>
  <w:style w:type="paragraph" w:styleId="TOCHeading">
    <w:name w:val="TOC Heading"/>
    <w:basedOn w:val="Heading1"/>
    <w:next w:val="Normal"/>
    <w:uiPriority w:val="39"/>
    <w:unhideWhenUsed/>
    <w:qFormat/>
    <w:rsid w:val="000877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unhideWhenUsed/>
    <w:rsid w:val="000877E5"/>
  </w:style>
  <w:style w:type="paragraph" w:styleId="TOC3">
    <w:name w:val="toc 3"/>
    <w:basedOn w:val="Normal"/>
    <w:next w:val="Normal"/>
    <w:autoRedefine/>
    <w:uiPriority w:val="39"/>
    <w:unhideWhenUsed/>
    <w:rsid w:val="000877E5"/>
    <w:pPr>
      <w:ind w:left="440"/>
    </w:pPr>
  </w:style>
  <w:style w:type="paragraph" w:styleId="TOC2">
    <w:name w:val="toc 2"/>
    <w:basedOn w:val="Normal"/>
    <w:next w:val="Normal"/>
    <w:autoRedefine/>
    <w:uiPriority w:val="39"/>
    <w:unhideWhenUsed/>
    <w:rsid w:val="000877E5"/>
    <w:pPr>
      <w:spacing w:after="100"/>
      <w:ind w:left="220"/>
    </w:pPr>
    <w:rPr>
      <w:rFonts w:eastAsia="Times New Roman"/>
    </w:rPr>
  </w:style>
  <w:style w:type="character" w:styleId="FollowedHyperlink">
    <w:name w:val="FollowedHyperlink"/>
    <w:uiPriority w:val="99"/>
    <w:semiHidden/>
    <w:unhideWhenUsed/>
    <w:rsid w:val="000877E5"/>
    <w:rPr>
      <w:color w:val="954F72"/>
      <w:u w:val="single"/>
    </w:rPr>
  </w:style>
  <w:style w:type="paragraph" w:styleId="ListParagraph">
    <w:name w:val="List Paragraph"/>
    <w:basedOn w:val="Normal"/>
    <w:uiPriority w:val="34"/>
    <w:qFormat/>
    <w:rsid w:val="00F6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5588">
      <w:bodyDiv w:val="1"/>
      <w:marLeft w:val="0"/>
      <w:marRight w:val="0"/>
      <w:marTop w:val="0"/>
      <w:marBottom w:val="0"/>
      <w:divBdr>
        <w:top w:val="none" w:sz="0" w:space="0" w:color="auto"/>
        <w:left w:val="none" w:sz="0" w:space="0" w:color="auto"/>
        <w:bottom w:val="none" w:sz="0" w:space="0" w:color="auto"/>
        <w:right w:val="none" w:sz="0" w:space="0" w:color="auto"/>
      </w:divBdr>
    </w:div>
    <w:div w:id="12065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K_18EHPH80E&amp;feature=youtu.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0s9icgFkx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QVnPnGoem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tramedix.ec/pdfs/hiddenepidemic2009.pdf" TargetMode="External"/><Relationship Id="rId5" Type="http://schemas.openxmlformats.org/officeDocument/2006/relationships/webSettings" Target="webSettings.xml"/><Relationship Id="rId15" Type="http://schemas.openxmlformats.org/officeDocument/2006/relationships/hyperlink" Target="https://www.youtube.com/watch?v=p9RPv2UGmR8&amp;feature=youtu.be" TargetMode="External"/><Relationship Id="rId10" Type="http://schemas.openxmlformats.org/officeDocument/2006/relationships/hyperlink" Target="http://nutramedix.ec/pdfs/Why%20This%20Finnish%20Doctor%20Believes%20in%20Herbs%20Townsend%20Letter%20July%202018.pdf" TargetMode="External"/><Relationship Id="rId4" Type="http://schemas.openxmlformats.org/officeDocument/2006/relationships/settings" Target="settings.xml"/><Relationship Id="rId9" Type="http://schemas.openxmlformats.org/officeDocument/2006/relationships/hyperlink" Target="http://www.nutramedix.ec/pdfs/Nutramedix-Priyanka.pdf" TargetMode="External"/><Relationship Id="rId14" Type="http://schemas.openxmlformats.org/officeDocument/2006/relationships/hyperlink" Target="https://www.youtube.com/watch?feature=player_embedded&amp;v=FuZw1lbO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Clark Eaton</cp:lastModifiedBy>
  <cp:revision>100</cp:revision>
  <cp:lastPrinted>2017-10-12T13:47:00Z</cp:lastPrinted>
  <dcterms:created xsi:type="dcterms:W3CDTF">2018-06-15T13:30:00Z</dcterms:created>
  <dcterms:modified xsi:type="dcterms:W3CDTF">2018-08-01T20:51:00Z</dcterms:modified>
</cp:coreProperties>
</file>